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jc w:val="center"/>
        <w:tblInd w:w="618" w:type="dxa"/>
        <w:tblLook w:val="0000"/>
      </w:tblPr>
      <w:tblGrid>
        <w:gridCol w:w="4096"/>
        <w:gridCol w:w="5384"/>
      </w:tblGrid>
      <w:tr w:rsidR="00653609" w:rsidRPr="00212165" w:rsidTr="002A2504">
        <w:trPr>
          <w:trHeight w:val="1989"/>
          <w:jc w:val="center"/>
        </w:trPr>
        <w:tc>
          <w:tcPr>
            <w:tcW w:w="4096" w:type="dxa"/>
          </w:tcPr>
          <w:p w:rsidR="00653609" w:rsidRPr="00CB4F52" w:rsidRDefault="00653609" w:rsidP="002A2504">
            <w:pPr>
              <w:jc w:val="center"/>
              <w:rPr>
                <w:sz w:val="24"/>
                <w:szCs w:val="24"/>
              </w:rPr>
            </w:pPr>
            <w:r w:rsidRPr="00CB4F52">
              <w:rPr>
                <w:sz w:val="24"/>
                <w:szCs w:val="24"/>
              </w:rPr>
              <w:t>UBND HUYỆN BA CHẼ</w:t>
            </w:r>
          </w:p>
          <w:p w:rsidR="00653609" w:rsidRPr="00CB4F52" w:rsidRDefault="00653609" w:rsidP="002A2504">
            <w:pPr>
              <w:jc w:val="center"/>
              <w:rPr>
                <w:b/>
                <w:bCs/>
                <w:sz w:val="24"/>
                <w:szCs w:val="24"/>
              </w:rPr>
            </w:pPr>
            <w:r w:rsidRPr="00CB4F52">
              <w:rPr>
                <w:b/>
                <w:bCs/>
                <w:sz w:val="24"/>
                <w:szCs w:val="24"/>
              </w:rPr>
              <w:t>PHÒNG GIÁO DỤC VÀ ĐÀO TẠO</w:t>
            </w:r>
          </w:p>
          <w:p w:rsidR="00653609" w:rsidRPr="00CE0C00" w:rsidRDefault="006F2D03" w:rsidP="002A2504">
            <w:pPr>
              <w:keepNext/>
              <w:ind w:right="11"/>
              <w:jc w:val="center"/>
              <w:outlineLvl w:val="1"/>
              <w:rPr>
                <w:sz w:val="26"/>
                <w:szCs w:val="26"/>
              </w:rPr>
            </w:pPr>
            <w:r w:rsidRPr="006F2D03">
              <w:rPr>
                <w:noProof/>
              </w:rPr>
              <w:pict>
                <v:line id="_x0000_s1026" style="position:absolute;left:0;text-align:left;flip:y;z-index:251660288" from="44.45pt,1.6pt" to="152.85pt,1.6pt"/>
              </w:pict>
            </w:r>
          </w:p>
          <w:p w:rsidR="00653609" w:rsidRDefault="00653609" w:rsidP="002A2504">
            <w:pPr>
              <w:keepNext/>
              <w:ind w:right="11"/>
              <w:jc w:val="center"/>
              <w:outlineLvl w:val="1"/>
              <w:rPr>
                <w:sz w:val="26"/>
                <w:szCs w:val="26"/>
              </w:rPr>
            </w:pPr>
            <w:r>
              <w:rPr>
                <w:sz w:val="26"/>
                <w:szCs w:val="26"/>
              </w:rPr>
              <w:t xml:space="preserve">Số: </w:t>
            </w:r>
            <w:r w:rsidR="001B5D8F">
              <w:rPr>
                <w:sz w:val="26"/>
                <w:szCs w:val="26"/>
              </w:rPr>
              <w:t>445</w:t>
            </w:r>
            <w:r>
              <w:rPr>
                <w:sz w:val="26"/>
                <w:szCs w:val="26"/>
              </w:rPr>
              <w:t xml:space="preserve"> </w:t>
            </w:r>
            <w:r w:rsidRPr="00477BF4">
              <w:rPr>
                <w:sz w:val="26"/>
                <w:szCs w:val="26"/>
              </w:rPr>
              <w:t>/PGD&amp;ĐT</w:t>
            </w:r>
          </w:p>
          <w:p w:rsidR="00653609" w:rsidRPr="00A05419" w:rsidRDefault="00653609" w:rsidP="00246737">
            <w:pPr>
              <w:keepNext/>
              <w:ind w:right="11"/>
              <w:jc w:val="center"/>
              <w:outlineLvl w:val="1"/>
              <w:rPr>
                <w:sz w:val="24"/>
                <w:szCs w:val="24"/>
                <w:lang w:val="pt-BR"/>
              </w:rPr>
            </w:pPr>
            <w:r w:rsidRPr="0043387C">
              <w:rPr>
                <w:sz w:val="22"/>
                <w:szCs w:val="22"/>
              </w:rPr>
              <w:t xml:space="preserve">  </w:t>
            </w:r>
            <w:r w:rsidRPr="00A05419">
              <w:rPr>
                <w:sz w:val="24"/>
                <w:szCs w:val="24"/>
              </w:rPr>
              <w:t xml:space="preserve">V/v thực hiện </w:t>
            </w:r>
            <w:r w:rsidR="009B6CBF" w:rsidRPr="00A05419">
              <w:rPr>
                <w:sz w:val="24"/>
                <w:szCs w:val="24"/>
              </w:rPr>
              <w:t xml:space="preserve">Nghị định </w:t>
            </w:r>
            <w:r w:rsidR="00246737">
              <w:rPr>
                <w:sz w:val="24"/>
                <w:szCs w:val="24"/>
              </w:rPr>
              <w:t>86/</w:t>
            </w:r>
            <w:r w:rsidR="0043387C" w:rsidRPr="00A05419">
              <w:rPr>
                <w:sz w:val="24"/>
                <w:szCs w:val="24"/>
              </w:rPr>
              <w:t>201</w:t>
            </w:r>
            <w:r w:rsidR="00246737">
              <w:rPr>
                <w:sz w:val="24"/>
                <w:szCs w:val="24"/>
              </w:rPr>
              <w:t>5</w:t>
            </w:r>
            <w:r w:rsidR="0043387C" w:rsidRPr="00A05419">
              <w:rPr>
                <w:sz w:val="24"/>
                <w:szCs w:val="24"/>
              </w:rPr>
              <w:t>/NĐ-CP</w:t>
            </w:r>
            <w:r w:rsidR="00246737">
              <w:rPr>
                <w:sz w:val="24"/>
                <w:szCs w:val="24"/>
              </w:rPr>
              <w:t xml:space="preserve"> và Nghị định 116</w:t>
            </w:r>
            <w:r w:rsidR="0043387C" w:rsidRPr="00A05419">
              <w:rPr>
                <w:sz w:val="24"/>
                <w:szCs w:val="24"/>
              </w:rPr>
              <w:t>/201</w:t>
            </w:r>
            <w:r w:rsidR="00246737">
              <w:rPr>
                <w:sz w:val="24"/>
                <w:szCs w:val="24"/>
              </w:rPr>
              <w:t>6</w:t>
            </w:r>
            <w:r w:rsidR="0043387C" w:rsidRPr="00A05419">
              <w:rPr>
                <w:sz w:val="24"/>
                <w:szCs w:val="24"/>
              </w:rPr>
              <w:t>/NĐ-CP</w:t>
            </w:r>
            <w:r w:rsidR="009B6CBF" w:rsidRPr="00A05419">
              <w:rPr>
                <w:sz w:val="24"/>
                <w:szCs w:val="24"/>
              </w:rPr>
              <w:t xml:space="preserve"> của Chính phủ</w:t>
            </w:r>
            <w:r w:rsidR="00F63DAB">
              <w:rPr>
                <w:sz w:val="24"/>
                <w:szCs w:val="24"/>
              </w:rPr>
              <w:t xml:space="preserve"> từ năm học 201</w:t>
            </w:r>
            <w:r w:rsidR="00246737">
              <w:rPr>
                <w:sz w:val="24"/>
                <w:szCs w:val="24"/>
              </w:rPr>
              <w:t>6</w:t>
            </w:r>
            <w:r w:rsidR="00F63DAB">
              <w:rPr>
                <w:sz w:val="24"/>
                <w:szCs w:val="24"/>
              </w:rPr>
              <w:t>-201</w:t>
            </w:r>
            <w:r w:rsidR="00246737">
              <w:rPr>
                <w:sz w:val="24"/>
                <w:szCs w:val="24"/>
              </w:rPr>
              <w:t>7</w:t>
            </w:r>
            <w:r w:rsidR="004A084A" w:rsidRPr="00A05419">
              <w:rPr>
                <w:sz w:val="24"/>
                <w:szCs w:val="24"/>
                <w:lang w:val="pt-BR"/>
              </w:rPr>
              <w:t xml:space="preserve"> </w:t>
            </w:r>
            <w:r w:rsidRPr="00A05419">
              <w:rPr>
                <w:sz w:val="24"/>
                <w:szCs w:val="24"/>
              </w:rPr>
              <w:t xml:space="preserve">                     </w:t>
            </w:r>
          </w:p>
        </w:tc>
        <w:tc>
          <w:tcPr>
            <w:tcW w:w="5384" w:type="dxa"/>
          </w:tcPr>
          <w:p w:rsidR="00653609" w:rsidRPr="00CB4F52" w:rsidRDefault="00653609" w:rsidP="002A2504">
            <w:pPr>
              <w:jc w:val="center"/>
              <w:rPr>
                <w:b/>
                <w:bCs/>
                <w:sz w:val="24"/>
                <w:szCs w:val="24"/>
              </w:rPr>
            </w:pPr>
            <w:r w:rsidRPr="00CB4F52">
              <w:rPr>
                <w:b/>
                <w:bCs/>
                <w:sz w:val="24"/>
                <w:szCs w:val="24"/>
              </w:rPr>
              <w:t>CỘNG HOÀ XÃ HỘI CHỦ NGHĨA VIỆT NAM</w:t>
            </w:r>
          </w:p>
          <w:p w:rsidR="00653609" w:rsidRPr="00CB4F52" w:rsidRDefault="00653609" w:rsidP="002A2504">
            <w:pPr>
              <w:jc w:val="center"/>
              <w:rPr>
                <w:b/>
                <w:bCs/>
                <w:sz w:val="26"/>
                <w:szCs w:val="26"/>
              </w:rPr>
            </w:pPr>
            <w:r w:rsidRPr="00CB4F52">
              <w:rPr>
                <w:b/>
                <w:bCs/>
                <w:sz w:val="26"/>
                <w:szCs w:val="26"/>
              </w:rPr>
              <w:t>Độc lập  - Tự do - Hạnh phúc</w:t>
            </w:r>
          </w:p>
          <w:p w:rsidR="00653609" w:rsidRPr="00CB4F52" w:rsidRDefault="006F2D03" w:rsidP="002A2504">
            <w:pPr>
              <w:keepNext/>
              <w:ind w:right="-68"/>
              <w:jc w:val="center"/>
              <w:outlineLvl w:val="0"/>
              <w:rPr>
                <w:i/>
                <w:iCs/>
                <w:sz w:val="26"/>
                <w:szCs w:val="26"/>
              </w:rPr>
            </w:pPr>
            <w:r w:rsidRPr="006F2D03">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6.85pt;margin-top:.15pt;width:162pt;height:0;z-index:251661312" o:connectortype="straight"/>
              </w:pict>
            </w:r>
          </w:p>
          <w:p w:rsidR="00653609" w:rsidRPr="00477BF4" w:rsidRDefault="00D03B35" w:rsidP="001B5D8F">
            <w:pPr>
              <w:keepNext/>
              <w:spacing w:after="120"/>
              <w:ind w:right="-68"/>
              <w:jc w:val="center"/>
              <w:outlineLvl w:val="0"/>
              <w:rPr>
                <w:bCs/>
                <w:i/>
                <w:iCs/>
                <w:sz w:val="26"/>
                <w:szCs w:val="26"/>
              </w:rPr>
            </w:pPr>
            <w:r>
              <w:rPr>
                <w:bCs/>
                <w:i/>
                <w:iCs/>
              </w:rPr>
              <w:t>Ba Chẽ, ngày</w:t>
            </w:r>
            <w:r w:rsidR="00772E1F">
              <w:rPr>
                <w:bCs/>
                <w:i/>
                <w:iCs/>
              </w:rPr>
              <w:t xml:space="preserve"> </w:t>
            </w:r>
            <w:r w:rsidR="00246737">
              <w:rPr>
                <w:bCs/>
                <w:i/>
                <w:iCs/>
              </w:rPr>
              <w:t xml:space="preserve">  </w:t>
            </w:r>
            <w:r w:rsidR="001B5D8F">
              <w:rPr>
                <w:bCs/>
                <w:i/>
                <w:iCs/>
              </w:rPr>
              <w:t>26</w:t>
            </w:r>
            <w:r w:rsidR="00246737">
              <w:rPr>
                <w:bCs/>
                <w:i/>
                <w:iCs/>
              </w:rPr>
              <w:t xml:space="preserve"> </w:t>
            </w:r>
            <w:r w:rsidR="00653609" w:rsidRPr="00477BF4">
              <w:rPr>
                <w:bCs/>
                <w:i/>
                <w:iCs/>
              </w:rPr>
              <w:t xml:space="preserve"> tháng </w:t>
            </w:r>
            <w:r w:rsidR="00246737">
              <w:rPr>
                <w:bCs/>
                <w:i/>
                <w:iCs/>
              </w:rPr>
              <w:t>12</w:t>
            </w:r>
            <w:r w:rsidR="004F2991">
              <w:rPr>
                <w:bCs/>
                <w:i/>
                <w:iCs/>
              </w:rPr>
              <w:t xml:space="preserve"> </w:t>
            </w:r>
            <w:r w:rsidR="00653609" w:rsidRPr="00477BF4">
              <w:rPr>
                <w:bCs/>
                <w:i/>
                <w:iCs/>
              </w:rPr>
              <w:t>năm 201</w:t>
            </w:r>
            <w:r w:rsidR="00246737">
              <w:rPr>
                <w:bCs/>
                <w:i/>
                <w:iCs/>
              </w:rPr>
              <w:t>6</w:t>
            </w:r>
          </w:p>
        </w:tc>
      </w:tr>
    </w:tbl>
    <w:p w:rsidR="00653609" w:rsidRDefault="00653609" w:rsidP="00653609"/>
    <w:p w:rsidR="001705D2" w:rsidRDefault="001705D2" w:rsidP="001705D2">
      <w:pPr>
        <w:jc w:val="center"/>
      </w:pPr>
    </w:p>
    <w:p w:rsidR="00653609" w:rsidRDefault="001705D2" w:rsidP="001705D2">
      <w:pPr>
        <w:jc w:val="center"/>
      </w:pPr>
      <w:r>
        <w:t xml:space="preserve">Kính gửi:  Các trường mầm non, </w:t>
      </w:r>
      <w:r w:rsidR="00653609">
        <w:t>phổ thông trong huyện</w:t>
      </w:r>
      <w:r w:rsidR="001C32BA">
        <w:t>.</w:t>
      </w:r>
    </w:p>
    <w:p w:rsidR="0064787F" w:rsidRPr="00215F8D" w:rsidRDefault="00653609" w:rsidP="00215F8D">
      <w:r>
        <w:tab/>
      </w:r>
      <w:r>
        <w:tab/>
      </w:r>
      <w:r>
        <w:tab/>
      </w:r>
      <w:r>
        <w:tab/>
      </w:r>
    </w:p>
    <w:p w:rsidR="001E7275" w:rsidRDefault="001E7275" w:rsidP="001E7275">
      <w:pPr>
        <w:spacing w:after="120"/>
        <w:ind w:firstLine="720"/>
        <w:jc w:val="both"/>
        <w:rPr>
          <w:lang w:val="pt-BR"/>
        </w:rPr>
      </w:pPr>
      <w:r w:rsidRPr="00371BE9">
        <w:rPr>
          <w:spacing w:val="-4"/>
        </w:rPr>
        <w:t xml:space="preserve">Căn cứ </w:t>
      </w:r>
      <w:r w:rsidRPr="00371BE9">
        <w:rPr>
          <w:lang w:val="pt-BR"/>
        </w:rPr>
        <w:t xml:space="preserve">Nghị định số 86/2015/NĐ-CP ngày 02/10/2015 của Chính phủ quy định về cơ chế thu, quản lý học phí đối với cơ sở giáo dục thuộc hệ thống giáo dục quốc dân và chính sách miễn, giảm học phí, hỗ trợ chi phí học tập từ năm học </w:t>
      </w:r>
      <w:r w:rsidRPr="00EB3309">
        <w:rPr>
          <w:lang w:val="pt-BR"/>
        </w:rPr>
        <w:t>2015</w:t>
      </w:r>
      <w:r>
        <w:rPr>
          <w:lang w:val="pt-BR"/>
        </w:rPr>
        <w:t xml:space="preserve"> </w:t>
      </w:r>
      <w:r w:rsidRPr="00EB3309">
        <w:rPr>
          <w:lang w:val="pt-BR"/>
        </w:rPr>
        <w:t>-</w:t>
      </w:r>
      <w:r>
        <w:rPr>
          <w:lang w:val="pt-BR"/>
        </w:rPr>
        <w:t xml:space="preserve"> </w:t>
      </w:r>
      <w:r w:rsidRPr="00EB3309">
        <w:rPr>
          <w:lang w:val="pt-BR"/>
        </w:rPr>
        <w:t>2016 đến năm học 2020</w:t>
      </w:r>
      <w:r>
        <w:rPr>
          <w:lang w:val="pt-BR"/>
        </w:rPr>
        <w:t xml:space="preserve"> </w:t>
      </w:r>
      <w:r w:rsidRPr="00EB3309">
        <w:rPr>
          <w:lang w:val="pt-BR"/>
        </w:rPr>
        <w:t>-</w:t>
      </w:r>
      <w:r>
        <w:rPr>
          <w:lang w:val="pt-BR"/>
        </w:rPr>
        <w:t xml:space="preserve"> </w:t>
      </w:r>
      <w:r w:rsidRPr="00EB3309">
        <w:rPr>
          <w:lang w:val="pt-BR"/>
        </w:rPr>
        <w:t>2021;</w:t>
      </w:r>
    </w:p>
    <w:p w:rsidR="004B3152" w:rsidRDefault="004B3152" w:rsidP="001E7275">
      <w:pPr>
        <w:spacing w:after="120"/>
        <w:ind w:firstLine="720"/>
        <w:jc w:val="both"/>
        <w:rPr>
          <w:lang w:val="pt-BR"/>
        </w:rPr>
      </w:pPr>
      <w:r>
        <w:rPr>
          <w:lang w:val="pt-BR"/>
        </w:rPr>
        <w:t xml:space="preserve">Căn cứ </w:t>
      </w:r>
      <w:r>
        <w:rPr>
          <w:lang w:val="nl-NL"/>
        </w:rPr>
        <w:t xml:space="preserve">Thông tư </w:t>
      </w:r>
      <w:r>
        <w:rPr>
          <w:lang w:val="pt-BR"/>
        </w:rPr>
        <w:t>liên tịch số 09/2016/TTLT-BGDĐT-BTC-</w:t>
      </w:r>
      <w:r w:rsidRPr="00C6700C">
        <w:rPr>
          <w:lang w:val="pt-BR"/>
        </w:rPr>
        <w:t xml:space="preserve">BLĐTBXH </w:t>
      </w:r>
      <w:r w:rsidRPr="00C6700C">
        <w:rPr>
          <w:lang w:val="nl-NL"/>
        </w:rPr>
        <w:t>ngày 30/</w:t>
      </w:r>
      <w:r>
        <w:rPr>
          <w:lang w:val="nl-NL"/>
        </w:rPr>
        <w:t>3</w:t>
      </w:r>
      <w:r w:rsidRPr="00C6700C">
        <w:rPr>
          <w:lang w:val="nl-NL"/>
        </w:rPr>
        <w:t>/201</w:t>
      </w:r>
      <w:r>
        <w:rPr>
          <w:lang w:val="nl-NL"/>
        </w:rPr>
        <w:t>6</w:t>
      </w:r>
      <w:r w:rsidRPr="00C6700C">
        <w:rPr>
          <w:lang w:val="nl-NL"/>
        </w:rPr>
        <w:t xml:space="preserve"> của Bộ Gi</w:t>
      </w:r>
      <w:r>
        <w:rPr>
          <w:lang w:val="nl-NL"/>
        </w:rPr>
        <w:t>áo dục và Đào tạo, Bộ Tài chính,</w:t>
      </w:r>
      <w:r w:rsidRPr="00C6700C">
        <w:rPr>
          <w:lang w:val="nl-NL"/>
        </w:rPr>
        <w:t xml:space="preserve"> Bộ Lao động - Thương binh và Xã hội về Hướng dẫn thực hiện một số điều của Nghị định số</w:t>
      </w:r>
      <w:r>
        <w:rPr>
          <w:lang w:val="nl-NL"/>
        </w:rPr>
        <w:t xml:space="preserve"> </w:t>
      </w:r>
      <w:r w:rsidRPr="00371BE9">
        <w:rPr>
          <w:lang w:val="pt-BR"/>
        </w:rPr>
        <w:t xml:space="preserve">86/2015/NĐ-CP ngày 02/10/2015 của Chính phủ quy định về cơ chế thu, quản lý học phí đối với cơ sở giáo dục thuộc hệ thống giáo dục quốc dân và chính sách miễn, giảm học phí, hỗ trợ chi phí học tập từ năm học </w:t>
      </w:r>
      <w:r w:rsidRPr="00EB3309">
        <w:rPr>
          <w:lang w:val="pt-BR"/>
        </w:rPr>
        <w:t>2015</w:t>
      </w:r>
      <w:r>
        <w:rPr>
          <w:lang w:val="pt-BR"/>
        </w:rPr>
        <w:t xml:space="preserve"> </w:t>
      </w:r>
      <w:r w:rsidRPr="00EB3309">
        <w:rPr>
          <w:lang w:val="pt-BR"/>
        </w:rPr>
        <w:t>-</w:t>
      </w:r>
      <w:r>
        <w:rPr>
          <w:lang w:val="pt-BR"/>
        </w:rPr>
        <w:t xml:space="preserve"> </w:t>
      </w:r>
      <w:r w:rsidRPr="00EB3309">
        <w:rPr>
          <w:lang w:val="pt-BR"/>
        </w:rPr>
        <w:t>2016 đến năm học 2020</w:t>
      </w:r>
      <w:r>
        <w:rPr>
          <w:lang w:val="pt-BR"/>
        </w:rPr>
        <w:t xml:space="preserve"> </w:t>
      </w:r>
      <w:r w:rsidRPr="00EB3309">
        <w:rPr>
          <w:lang w:val="pt-BR"/>
        </w:rPr>
        <w:t>-</w:t>
      </w:r>
      <w:r>
        <w:rPr>
          <w:lang w:val="pt-BR"/>
        </w:rPr>
        <w:t xml:space="preserve"> </w:t>
      </w:r>
      <w:r w:rsidRPr="00EB3309">
        <w:rPr>
          <w:lang w:val="pt-BR"/>
        </w:rPr>
        <w:t>2021</w:t>
      </w:r>
      <w:r>
        <w:rPr>
          <w:lang w:val="pt-BR"/>
        </w:rPr>
        <w:t>;</w:t>
      </w:r>
    </w:p>
    <w:p w:rsidR="001E7275" w:rsidRPr="00EB3309" w:rsidRDefault="001E7275" w:rsidP="001E7275">
      <w:pPr>
        <w:spacing w:after="120"/>
        <w:ind w:firstLine="720"/>
        <w:jc w:val="both"/>
        <w:rPr>
          <w:lang w:val="pt-BR"/>
        </w:rPr>
      </w:pPr>
      <w:r>
        <w:t>Căn cứ Hướng dẫn số 3153/S</w:t>
      </w:r>
      <w:r w:rsidRPr="004863B9">
        <w:rPr>
          <w:lang w:val="pt-BR"/>
        </w:rPr>
        <w:t>GDĐT-</w:t>
      </w:r>
      <w:r>
        <w:rPr>
          <w:lang w:val="pt-BR"/>
        </w:rPr>
        <w:t>KHTC ngày 13/12</w:t>
      </w:r>
      <w:r w:rsidRPr="004863B9">
        <w:rPr>
          <w:lang w:val="pt-BR"/>
        </w:rPr>
        <w:t>/201</w:t>
      </w:r>
      <w:r>
        <w:rPr>
          <w:lang w:val="pt-BR"/>
        </w:rPr>
        <w:t xml:space="preserve">6 </w:t>
      </w:r>
      <w:r>
        <w:t xml:space="preserve">của </w:t>
      </w:r>
      <w:r>
        <w:rPr>
          <w:lang w:val="pt-BR"/>
        </w:rPr>
        <w:t xml:space="preserve">Sở Giáo dục và Đào tạo Quảng Ninh </w:t>
      </w:r>
      <w:r w:rsidRPr="004863B9">
        <w:rPr>
          <w:lang w:val="pt-BR"/>
        </w:rPr>
        <w:t xml:space="preserve">về thực hiện </w:t>
      </w:r>
      <w:r w:rsidR="00BC5308">
        <w:rPr>
          <w:lang w:val="pt-BR"/>
        </w:rPr>
        <w:t xml:space="preserve">một số </w:t>
      </w:r>
      <w:r w:rsidR="00BC5308" w:rsidRPr="00371BE9">
        <w:rPr>
          <w:lang w:val="pt-BR"/>
        </w:rPr>
        <w:t xml:space="preserve">quy định cơ chế thu, quản lý học phí đối với cơ sở giáo dục thuộc hệ thống giáo dục quốc dân và chính sách miễn, giảm học phí, hỗ trợ chi phí học tập từ năm học </w:t>
      </w:r>
      <w:r w:rsidR="00BC5308" w:rsidRPr="00EB3309">
        <w:rPr>
          <w:lang w:val="pt-BR"/>
        </w:rPr>
        <w:t>2015</w:t>
      </w:r>
      <w:r w:rsidR="00BC5308">
        <w:rPr>
          <w:lang w:val="pt-BR"/>
        </w:rPr>
        <w:t xml:space="preserve"> </w:t>
      </w:r>
      <w:r w:rsidR="00BC5308" w:rsidRPr="00EB3309">
        <w:rPr>
          <w:lang w:val="pt-BR"/>
        </w:rPr>
        <w:t>-</w:t>
      </w:r>
      <w:r w:rsidR="00BC5308">
        <w:rPr>
          <w:lang w:val="pt-BR"/>
        </w:rPr>
        <w:t xml:space="preserve"> </w:t>
      </w:r>
      <w:r w:rsidR="00BC5308" w:rsidRPr="00EB3309">
        <w:rPr>
          <w:lang w:val="pt-BR"/>
        </w:rPr>
        <w:t>2016 đến năm học 2020</w:t>
      </w:r>
      <w:r w:rsidR="00BC5308">
        <w:rPr>
          <w:lang w:val="pt-BR"/>
        </w:rPr>
        <w:t xml:space="preserve"> </w:t>
      </w:r>
      <w:r w:rsidR="00BC5308" w:rsidRPr="00EB3309">
        <w:rPr>
          <w:lang w:val="pt-BR"/>
        </w:rPr>
        <w:t>-</w:t>
      </w:r>
      <w:r w:rsidR="00BC5308">
        <w:rPr>
          <w:lang w:val="pt-BR"/>
        </w:rPr>
        <w:t xml:space="preserve"> </w:t>
      </w:r>
      <w:r w:rsidR="00BC5308" w:rsidRPr="00EB3309">
        <w:rPr>
          <w:lang w:val="pt-BR"/>
        </w:rPr>
        <w:t>2021;</w:t>
      </w:r>
    </w:p>
    <w:p w:rsidR="0064787F" w:rsidRDefault="0064787F" w:rsidP="0064787F">
      <w:pPr>
        <w:spacing w:after="120"/>
        <w:ind w:firstLine="720"/>
        <w:jc w:val="both"/>
      </w:pPr>
      <w:r w:rsidRPr="00C93902">
        <w:t xml:space="preserve">Căn cứ </w:t>
      </w:r>
      <w:r w:rsidRPr="00FD17B6">
        <w:rPr>
          <w:lang w:val="pt-BR"/>
        </w:rPr>
        <w:t xml:space="preserve">Nghị định </w:t>
      </w:r>
      <w:r w:rsidR="005579DF">
        <w:rPr>
          <w:lang w:val="pt-BR"/>
        </w:rPr>
        <w:t xml:space="preserve">số </w:t>
      </w:r>
      <w:r w:rsidRPr="00FD17B6">
        <w:rPr>
          <w:lang w:val="pt-BR"/>
        </w:rPr>
        <w:t>116/2016/NĐ-CP ngày 18/7/2016 của Chính phủ về Quy định chính sách hỗ trợ học sinh và trường phổ thôn</w:t>
      </w:r>
      <w:r>
        <w:rPr>
          <w:lang w:val="pt-BR"/>
        </w:rPr>
        <w:t>g</w:t>
      </w:r>
      <w:r w:rsidRPr="00FD17B6">
        <w:rPr>
          <w:lang w:val="pt-BR"/>
        </w:rPr>
        <w:t xml:space="preserve"> ở xã, thôn đặc biệt khó khăn</w:t>
      </w:r>
      <w:r>
        <w:rPr>
          <w:lang w:val="pt-BR"/>
        </w:rPr>
        <w:t>;</w:t>
      </w:r>
      <w:r>
        <w:t xml:space="preserve"> </w:t>
      </w:r>
    </w:p>
    <w:p w:rsidR="001E7275" w:rsidRDefault="0064787F" w:rsidP="0064787F">
      <w:pPr>
        <w:spacing w:after="120"/>
        <w:ind w:firstLine="720"/>
        <w:jc w:val="both"/>
        <w:rPr>
          <w:lang w:val="pt-BR"/>
        </w:rPr>
      </w:pPr>
      <w:r>
        <w:t>Căn cứ Hướng dẫn số 3198/S</w:t>
      </w:r>
      <w:r w:rsidRPr="004863B9">
        <w:rPr>
          <w:lang w:val="pt-BR"/>
        </w:rPr>
        <w:t>GDĐT-</w:t>
      </w:r>
      <w:r>
        <w:rPr>
          <w:lang w:val="pt-BR"/>
        </w:rPr>
        <w:t>KHTC ngày 15/12</w:t>
      </w:r>
      <w:r w:rsidRPr="004863B9">
        <w:rPr>
          <w:lang w:val="pt-BR"/>
        </w:rPr>
        <w:t>/201</w:t>
      </w:r>
      <w:r>
        <w:rPr>
          <w:lang w:val="pt-BR"/>
        </w:rPr>
        <w:t xml:space="preserve">6 </w:t>
      </w:r>
      <w:r>
        <w:t xml:space="preserve">của </w:t>
      </w:r>
      <w:r>
        <w:rPr>
          <w:lang w:val="pt-BR"/>
        </w:rPr>
        <w:t xml:space="preserve">Sở Giáo dục và Đào tạo Quảng Ninh </w:t>
      </w:r>
      <w:r w:rsidRPr="004863B9">
        <w:rPr>
          <w:lang w:val="pt-BR"/>
        </w:rPr>
        <w:t xml:space="preserve">về </w:t>
      </w:r>
      <w:r w:rsidRPr="00FD17B6">
        <w:rPr>
          <w:lang w:val="pt-BR"/>
        </w:rPr>
        <w:t>chính sách hỗ trợ học sinh và trường phổ thôn</w:t>
      </w:r>
      <w:r>
        <w:rPr>
          <w:lang w:val="pt-BR"/>
        </w:rPr>
        <w:t>g</w:t>
      </w:r>
      <w:r w:rsidRPr="00FD17B6">
        <w:rPr>
          <w:lang w:val="pt-BR"/>
        </w:rPr>
        <w:t xml:space="preserve"> ở xã, thôn đặc biệt khó khăn</w:t>
      </w:r>
      <w:r>
        <w:t xml:space="preserve"> theo</w:t>
      </w:r>
      <w:r w:rsidRPr="0064787F">
        <w:rPr>
          <w:lang w:val="pt-BR"/>
        </w:rPr>
        <w:t xml:space="preserve"> </w:t>
      </w:r>
      <w:r w:rsidRPr="00FD17B6">
        <w:rPr>
          <w:lang w:val="pt-BR"/>
        </w:rPr>
        <w:t>Nghị định 116/2016/NĐ-CP</w:t>
      </w:r>
      <w:r w:rsidR="00CC754B">
        <w:rPr>
          <w:lang w:val="pt-BR"/>
        </w:rPr>
        <w:t>,</w:t>
      </w:r>
    </w:p>
    <w:p w:rsidR="00CC754B" w:rsidRDefault="00CC754B" w:rsidP="0064787F">
      <w:pPr>
        <w:spacing w:after="120"/>
        <w:ind w:firstLine="720"/>
        <w:jc w:val="both"/>
        <w:rPr>
          <w:lang w:val="pt-BR"/>
        </w:rPr>
      </w:pPr>
      <w:r>
        <w:rPr>
          <w:lang w:val="pt-BR"/>
        </w:rPr>
        <w:t>Phòng Giáo dục và Đào tạo đề nghị các trường thực hiện một số nội dung sau:</w:t>
      </w:r>
    </w:p>
    <w:p w:rsidR="00CC754B" w:rsidRDefault="00CC754B" w:rsidP="0064787F">
      <w:pPr>
        <w:spacing w:after="120"/>
        <w:ind w:firstLine="720"/>
        <w:jc w:val="both"/>
        <w:rPr>
          <w:lang w:val="pt-BR"/>
        </w:rPr>
      </w:pPr>
      <w:r>
        <w:rPr>
          <w:lang w:val="pt-BR"/>
        </w:rPr>
        <w:t xml:space="preserve">1. Tiếp tục nghiên cứu kĩ văn bản các cấp quy định từng chế độ chính sách của người học để làm tốt công tác tuyên truyền đến học sinh và phụ huynh được biết. </w:t>
      </w:r>
    </w:p>
    <w:p w:rsidR="00FD2DEC" w:rsidRDefault="00FD2DEC" w:rsidP="0064787F">
      <w:pPr>
        <w:spacing w:after="120"/>
        <w:ind w:firstLine="720"/>
        <w:jc w:val="both"/>
        <w:rPr>
          <w:lang w:val="pt-BR"/>
        </w:rPr>
      </w:pPr>
      <w:r>
        <w:rPr>
          <w:lang w:val="pt-BR"/>
        </w:rPr>
        <w:t xml:space="preserve">2. </w:t>
      </w:r>
      <w:r w:rsidR="00AC34B9">
        <w:rPr>
          <w:lang w:val="pt-BR"/>
        </w:rPr>
        <w:t xml:space="preserve">Đối với các chế độ theo </w:t>
      </w:r>
      <w:r w:rsidR="00AC34B9" w:rsidRPr="00371BE9">
        <w:rPr>
          <w:lang w:val="pt-BR"/>
        </w:rPr>
        <w:t>Nghị định số 86/2015/NĐ-CP</w:t>
      </w:r>
      <w:r w:rsidR="00E30F2D">
        <w:rPr>
          <w:lang w:val="pt-BR"/>
        </w:rPr>
        <w:t>:</w:t>
      </w:r>
    </w:p>
    <w:p w:rsidR="000E53A6" w:rsidRDefault="001140FF" w:rsidP="000E53A6">
      <w:pPr>
        <w:spacing w:after="120"/>
        <w:ind w:firstLine="720"/>
        <w:jc w:val="both"/>
        <w:rPr>
          <w:lang w:val="pt-BR"/>
        </w:rPr>
      </w:pPr>
      <w:r>
        <w:rPr>
          <w:lang w:val="pt-BR"/>
        </w:rPr>
        <w:t xml:space="preserve">- Áp dụng mức thu học phí và miễn, giảm học phí </w:t>
      </w:r>
      <w:r w:rsidR="0007146C">
        <w:rPr>
          <w:lang w:val="pt-BR"/>
        </w:rPr>
        <w:t xml:space="preserve">từ năm học 2017-2018 đến năm học </w:t>
      </w:r>
      <w:r w:rsidR="0007146C" w:rsidRPr="00EB3309">
        <w:rPr>
          <w:lang w:val="pt-BR"/>
        </w:rPr>
        <w:t>2020</w:t>
      </w:r>
      <w:r w:rsidR="0007146C">
        <w:rPr>
          <w:lang w:val="pt-BR"/>
        </w:rPr>
        <w:t xml:space="preserve"> </w:t>
      </w:r>
      <w:r w:rsidR="0007146C" w:rsidRPr="00EB3309">
        <w:rPr>
          <w:lang w:val="pt-BR"/>
        </w:rPr>
        <w:t>-</w:t>
      </w:r>
      <w:r w:rsidR="0007146C">
        <w:rPr>
          <w:lang w:val="pt-BR"/>
        </w:rPr>
        <w:t xml:space="preserve"> </w:t>
      </w:r>
      <w:r w:rsidR="0007146C" w:rsidRPr="00EB3309">
        <w:rPr>
          <w:lang w:val="pt-BR"/>
        </w:rPr>
        <w:t>2021</w:t>
      </w:r>
      <w:r w:rsidR="0007146C">
        <w:rPr>
          <w:lang w:val="pt-BR"/>
        </w:rPr>
        <w:t xml:space="preserve">: </w:t>
      </w:r>
      <w:r>
        <w:rPr>
          <w:lang w:val="pt-BR"/>
        </w:rPr>
        <w:t xml:space="preserve">phụ thuộc vào biểu phân vùng và các Quyết định phê duyệt </w:t>
      </w:r>
      <w:r w:rsidR="00A35A77">
        <w:rPr>
          <w:lang w:val="pt-BR"/>
        </w:rPr>
        <w:t xml:space="preserve">danh sách </w:t>
      </w:r>
      <w:r>
        <w:rPr>
          <w:lang w:val="pt-BR"/>
        </w:rPr>
        <w:t xml:space="preserve">xã, thôn </w:t>
      </w:r>
      <w:r w:rsidR="00D07980">
        <w:rPr>
          <w:lang w:val="pt-BR"/>
        </w:rPr>
        <w:t xml:space="preserve">thuộc vùng có điều kiện kinh tế - xã hội </w:t>
      </w:r>
      <w:r>
        <w:rPr>
          <w:lang w:val="pt-BR"/>
        </w:rPr>
        <w:t>đặc biệt khó khăn của Thủ tướng Chính phủ</w:t>
      </w:r>
      <w:r w:rsidR="00A35A77">
        <w:rPr>
          <w:lang w:val="pt-BR"/>
        </w:rPr>
        <w:t xml:space="preserve"> và Ủy ban dân tộc</w:t>
      </w:r>
      <w:r w:rsidR="00A35A77" w:rsidRPr="00A35A77">
        <w:rPr>
          <w:lang w:val="pt-BR"/>
        </w:rPr>
        <w:t xml:space="preserve"> </w:t>
      </w:r>
      <w:r w:rsidR="00A35A77">
        <w:rPr>
          <w:lang w:val="pt-BR"/>
        </w:rPr>
        <w:t>hàng năm</w:t>
      </w:r>
      <w:r w:rsidR="000E53A6">
        <w:rPr>
          <w:lang w:val="pt-BR"/>
        </w:rPr>
        <w:t xml:space="preserve"> (có văn bản chỉ đạo từ cấp trên vào đầu các năm học).</w:t>
      </w:r>
    </w:p>
    <w:p w:rsidR="00FC29EF" w:rsidRDefault="00FC29EF" w:rsidP="0064787F">
      <w:pPr>
        <w:spacing w:after="120"/>
        <w:ind w:firstLine="720"/>
        <w:jc w:val="both"/>
        <w:rPr>
          <w:lang w:val="pt-BR"/>
        </w:rPr>
      </w:pPr>
      <w:r>
        <w:rPr>
          <w:lang w:val="pt-BR"/>
        </w:rPr>
        <w:lastRenderedPageBreak/>
        <w:t>- Tổ chức xét duyệt đối tượng được hưởng 02 lần/năm học (</w:t>
      </w:r>
      <w:r w:rsidR="00F62A34">
        <w:rPr>
          <w:lang w:val="pt-BR"/>
        </w:rPr>
        <w:t xml:space="preserve">gửi hồ sơ về Phòng </w:t>
      </w:r>
      <w:r w:rsidR="000E53A6">
        <w:rPr>
          <w:lang w:val="pt-BR"/>
        </w:rPr>
        <w:t>trước 15/9 học kì I và</w:t>
      </w:r>
      <w:r>
        <w:rPr>
          <w:lang w:val="pt-BR"/>
        </w:rPr>
        <w:t xml:space="preserve"> </w:t>
      </w:r>
      <w:r w:rsidR="000E53A6">
        <w:rPr>
          <w:lang w:val="pt-BR"/>
        </w:rPr>
        <w:t xml:space="preserve">trước 20/3 </w:t>
      </w:r>
      <w:r>
        <w:rPr>
          <w:lang w:val="pt-BR"/>
        </w:rPr>
        <w:t>học kì II, vì liên quan quyết định phê duyệt kết quả điều tra hộ nghèo, hộ cận nghèo trên địa bàn huyện theo năm).</w:t>
      </w:r>
    </w:p>
    <w:p w:rsidR="00E30F2D" w:rsidRDefault="00E30F2D" w:rsidP="0064787F">
      <w:pPr>
        <w:spacing w:after="120"/>
        <w:ind w:firstLine="720"/>
        <w:jc w:val="both"/>
        <w:rPr>
          <w:lang w:val="pt-BR"/>
        </w:rPr>
      </w:pPr>
      <w:r>
        <w:rPr>
          <w:lang w:val="pt-BR"/>
        </w:rPr>
        <w:t xml:space="preserve">- Đối tượng được hưởng làm hồ sơ theo Điều 5 của </w:t>
      </w:r>
      <w:r>
        <w:rPr>
          <w:lang w:val="nl-NL"/>
        </w:rPr>
        <w:t xml:space="preserve">Thông tư </w:t>
      </w:r>
      <w:r>
        <w:rPr>
          <w:lang w:val="pt-BR"/>
        </w:rPr>
        <w:t>liên tịch số 09/2016/TTLT-BGDĐT-BTC-</w:t>
      </w:r>
      <w:r w:rsidRPr="00C6700C">
        <w:rPr>
          <w:lang w:val="pt-BR"/>
        </w:rPr>
        <w:t>BLĐTBXH</w:t>
      </w:r>
      <w:r>
        <w:rPr>
          <w:lang w:val="pt-BR"/>
        </w:rPr>
        <w:t xml:space="preserve"> (</w:t>
      </w:r>
      <w:r w:rsidRPr="00E30F2D">
        <w:rPr>
          <w:i/>
          <w:lang w:val="pt-BR"/>
        </w:rPr>
        <w:t>đơn theo mẫu</w:t>
      </w:r>
      <w:r>
        <w:rPr>
          <w:lang w:val="pt-BR"/>
        </w:rPr>
        <w:t>)</w:t>
      </w:r>
      <w:r w:rsidR="002A2504">
        <w:rPr>
          <w:lang w:val="pt-BR"/>
        </w:rPr>
        <w:t>;</w:t>
      </w:r>
    </w:p>
    <w:p w:rsidR="002A2504" w:rsidRDefault="002A2504" w:rsidP="0064787F">
      <w:pPr>
        <w:spacing w:after="120"/>
        <w:ind w:firstLine="720"/>
        <w:jc w:val="both"/>
        <w:rPr>
          <w:lang w:val="pt-BR"/>
        </w:rPr>
      </w:pPr>
      <w:r>
        <w:rPr>
          <w:lang w:val="pt-BR"/>
        </w:rPr>
        <w:t xml:space="preserve">- Theo tiết c, mục 1 của Điều 5 </w:t>
      </w:r>
      <w:r>
        <w:rPr>
          <w:lang w:val="nl-NL"/>
        </w:rPr>
        <w:t xml:space="preserve">Thông tư </w:t>
      </w:r>
      <w:r>
        <w:rPr>
          <w:lang w:val="pt-BR"/>
        </w:rPr>
        <w:t>liên tịch số 09/2016/TTLT-BGDĐT-BTC-</w:t>
      </w:r>
      <w:r w:rsidRPr="00C6700C">
        <w:rPr>
          <w:lang w:val="pt-BR"/>
        </w:rPr>
        <w:t>BLĐTBXH</w:t>
      </w:r>
      <w:r>
        <w:rPr>
          <w:lang w:val="pt-BR"/>
        </w:rPr>
        <w:t xml:space="preserve">: Hiệu trưởng nhà trường có trách nhiệm xét duyệt hồ sơ </w:t>
      </w:r>
      <w:r w:rsidR="00C75FBC">
        <w:rPr>
          <w:lang w:val="pt-BR"/>
        </w:rPr>
        <w:t>v</w:t>
      </w:r>
      <w:r>
        <w:rPr>
          <w:lang w:val="pt-BR"/>
        </w:rPr>
        <w:t>à lập danh sách học sinh được miễn, giảm học phí và hỗ trợ chi phí học tập</w:t>
      </w:r>
      <w:r w:rsidR="00C75FBC">
        <w:rPr>
          <w:lang w:val="pt-BR"/>
        </w:rPr>
        <w:t xml:space="preserve"> gửi Phòng GD&amp;ĐT thẩm định, trình UBND huyện ra quyết định phê duyệt. Do đó, để có cơ sở tổng hợp danh sách học sinh và lưu hồ sơ, đề nghị các trường thành lập Hội đồng xét duyệt đầu năm học </w:t>
      </w:r>
      <w:r w:rsidR="00C75FBC" w:rsidRPr="00C75FBC">
        <w:rPr>
          <w:i/>
          <w:lang w:val="pt-BR"/>
        </w:rPr>
        <w:t>(có thành phần Lãnh đạo UBND xã)</w:t>
      </w:r>
      <w:r w:rsidR="00C75FBC">
        <w:rPr>
          <w:i/>
          <w:lang w:val="pt-BR"/>
        </w:rPr>
        <w:t xml:space="preserve"> </w:t>
      </w:r>
      <w:r w:rsidR="00C75FBC" w:rsidRPr="007C7BE0">
        <w:rPr>
          <w:lang w:val="pt-BR"/>
        </w:rPr>
        <w:t xml:space="preserve">và hoàn thiện </w:t>
      </w:r>
      <w:r w:rsidR="007C7BE0">
        <w:rPr>
          <w:lang w:val="pt-BR"/>
        </w:rPr>
        <w:t xml:space="preserve">hồ sơ </w:t>
      </w:r>
      <w:r w:rsidR="00C75FBC" w:rsidRPr="007C7BE0">
        <w:rPr>
          <w:lang w:val="pt-BR"/>
        </w:rPr>
        <w:t>đảm bảo th</w:t>
      </w:r>
      <w:r w:rsidR="007C7BE0">
        <w:rPr>
          <w:lang w:val="pt-BR"/>
        </w:rPr>
        <w:t xml:space="preserve">ời </w:t>
      </w:r>
      <w:r w:rsidR="00C75FBC" w:rsidRPr="007C7BE0">
        <w:rPr>
          <w:lang w:val="pt-BR"/>
        </w:rPr>
        <w:t xml:space="preserve">gian </w:t>
      </w:r>
      <w:r w:rsidR="007C7BE0">
        <w:rPr>
          <w:lang w:val="pt-BR"/>
        </w:rPr>
        <w:t xml:space="preserve">quy định. </w:t>
      </w:r>
      <w:r w:rsidR="00EE234A">
        <w:rPr>
          <w:lang w:val="pt-BR"/>
        </w:rPr>
        <w:t xml:space="preserve">Các trường thẩm định hồ sơ học sinh được hưởng 20.000 đ/bộ theo mục </w:t>
      </w:r>
      <w:r w:rsidR="004843B6">
        <w:rPr>
          <w:lang w:val="pt-BR"/>
        </w:rPr>
        <w:t>VII của</w:t>
      </w:r>
      <w:r w:rsidR="00EE234A">
        <w:rPr>
          <w:lang w:val="pt-BR"/>
        </w:rPr>
        <w:t xml:space="preserve"> </w:t>
      </w:r>
      <w:r w:rsidR="004843B6">
        <w:t>Hướng dẫn số 3153/S</w:t>
      </w:r>
      <w:r w:rsidR="004843B6" w:rsidRPr="004863B9">
        <w:rPr>
          <w:lang w:val="pt-BR"/>
        </w:rPr>
        <w:t>GDĐT-</w:t>
      </w:r>
      <w:r w:rsidR="004843B6">
        <w:rPr>
          <w:lang w:val="pt-BR"/>
        </w:rPr>
        <w:t>KHTC ngày 13/12</w:t>
      </w:r>
      <w:r w:rsidR="004843B6" w:rsidRPr="004863B9">
        <w:rPr>
          <w:lang w:val="pt-BR"/>
        </w:rPr>
        <w:t>/201</w:t>
      </w:r>
      <w:r w:rsidR="004843B6">
        <w:rPr>
          <w:lang w:val="pt-BR"/>
        </w:rPr>
        <w:t xml:space="preserve">6 </w:t>
      </w:r>
      <w:r w:rsidR="004843B6">
        <w:t xml:space="preserve">của </w:t>
      </w:r>
      <w:r w:rsidR="004843B6">
        <w:rPr>
          <w:lang w:val="pt-BR"/>
        </w:rPr>
        <w:t>Sở Giáo dục và Đào tạo.</w:t>
      </w:r>
    </w:p>
    <w:p w:rsidR="00FC29EF" w:rsidRDefault="00FC29EF" w:rsidP="0064787F">
      <w:pPr>
        <w:spacing w:after="120"/>
        <w:ind w:firstLine="720"/>
        <w:jc w:val="both"/>
        <w:rPr>
          <w:lang w:val="pt-BR"/>
        </w:rPr>
      </w:pPr>
      <w:r>
        <w:rPr>
          <w:lang w:val="pt-BR"/>
        </w:rPr>
        <w:t xml:space="preserve">- Theo mục 2, Điều 6 của </w:t>
      </w:r>
      <w:r>
        <w:rPr>
          <w:lang w:val="nl-NL"/>
        </w:rPr>
        <w:t xml:space="preserve">Thông tư </w:t>
      </w:r>
      <w:r>
        <w:rPr>
          <w:lang w:val="pt-BR"/>
        </w:rPr>
        <w:t>liên tịch số 09/2016/TTLT-BGDĐT-BTC-</w:t>
      </w:r>
      <w:r w:rsidRPr="00C6700C">
        <w:rPr>
          <w:lang w:val="pt-BR"/>
        </w:rPr>
        <w:t>BLĐTBXH</w:t>
      </w:r>
      <w:r>
        <w:rPr>
          <w:lang w:val="pt-BR"/>
        </w:rPr>
        <w:t xml:space="preserve">: Phòng GD&amp;ĐT ủy quyền </w:t>
      </w:r>
      <w:r w:rsidR="00F5125C">
        <w:rPr>
          <w:lang w:val="pt-BR"/>
        </w:rPr>
        <w:t>cho các trường mầm non, phổ thông chi trả hỗ trợ ch</w:t>
      </w:r>
      <w:r w:rsidR="00F51DC0">
        <w:rPr>
          <w:lang w:val="pt-BR"/>
        </w:rPr>
        <w:t>i</w:t>
      </w:r>
      <w:r w:rsidR="00F5125C">
        <w:rPr>
          <w:lang w:val="pt-BR"/>
        </w:rPr>
        <w:t xml:space="preserve"> </w:t>
      </w:r>
      <w:r w:rsidR="00F51DC0">
        <w:rPr>
          <w:lang w:val="pt-BR"/>
        </w:rPr>
        <w:t>phí</w:t>
      </w:r>
      <w:r w:rsidR="00F5125C">
        <w:rPr>
          <w:lang w:val="pt-BR"/>
        </w:rPr>
        <w:t xml:space="preserve"> học tập trực tiếp bằng tiền mặt cho cha, mẹ (hoặc người giám hộ)</w:t>
      </w:r>
      <w:r w:rsidR="00F51DC0">
        <w:rPr>
          <w:lang w:val="pt-BR"/>
        </w:rPr>
        <w:t xml:space="preserve"> và quyết toán kinh phí với Phòng GD&amp;ĐT.</w:t>
      </w:r>
    </w:p>
    <w:p w:rsidR="005579DF" w:rsidRDefault="00927B9F" w:rsidP="005579DF">
      <w:pPr>
        <w:spacing w:after="120"/>
        <w:ind w:firstLine="720"/>
        <w:jc w:val="both"/>
        <w:rPr>
          <w:lang w:val="pt-BR"/>
        </w:rPr>
      </w:pPr>
      <w:r>
        <w:rPr>
          <w:lang w:val="pt-BR"/>
        </w:rPr>
        <w:t>3.</w:t>
      </w:r>
      <w:r w:rsidR="005579DF">
        <w:rPr>
          <w:lang w:val="pt-BR"/>
        </w:rPr>
        <w:t xml:space="preserve"> Đối với các chế độ theo </w:t>
      </w:r>
      <w:r w:rsidR="005579DF" w:rsidRPr="00371BE9">
        <w:rPr>
          <w:lang w:val="pt-BR"/>
        </w:rPr>
        <w:t xml:space="preserve">Nghị định </w:t>
      </w:r>
      <w:r w:rsidR="005579DF">
        <w:rPr>
          <w:lang w:val="pt-BR"/>
        </w:rPr>
        <w:t xml:space="preserve">số </w:t>
      </w:r>
      <w:r w:rsidR="005579DF" w:rsidRPr="00FD17B6">
        <w:rPr>
          <w:lang w:val="pt-BR"/>
        </w:rPr>
        <w:t>116/2016/NĐ-CP ngày 18/7/2016</w:t>
      </w:r>
      <w:r w:rsidR="005579DF">
        <w:rPr>
          <w:lang w:val="pt-BR"/>
        </w:rPr>
        <w:t>:</w:t>
      </w:r>
    </w:p>
    <w:p w:rsidR="003B05C7" w:rsidRDefault="003B05C7" w:rsidP="005579DF">
      <w:pPr>
        <w:spacing w:after="120"/>
        <w:ind w:firstLine="720"/>
        <w:jc w:val="both"/>
        <w:rPr>
          <w:lang w:val="pt-BR"/>
        </w:rPr>
      </w:pPr>
      <w:r>
        <w:rPr>
          <w:lang w:val="pt-BR"/>
        </w:rPr>
        <w:t>- Tháng 8 hàng năm, trường chủ động rà soát đối tượng hưởng gạo và báo cáo Phòng tổng hợp.</w:t>
      </w:r>
    </w:p>
    <w:p w:rsidR="00D31A7E" w:rsidRDefault="00D31A7E" w:rsidP="005579DF">
      <w:pPr>
        <w:spacing w:after="120"/>
        <w:ind w:firstLine="720"/>
        <w:jc w:val="both"/>
        <w:rPr>
          <w:lang w:val="pt-BR"/>
        </w:rPr>
      </w:pPr>
      <w:r>
        <w:rPr>
          <w:lang w:val="pt-BR"/>
        </w:rPr>
        <w:t xml:space="preserve">- </w:t>
      </w:r>
      <w:r w:rsidR="006D1443">
        <w:rPr>
          <w:lang w:val="pt-BR"/>
        </w:rPr>
        <w:t xml:space="preserve">Theo mục 5.5 của </w:t>
      </w:r>
      <w:r w:rsidR="006D1443">
        <w:t>Hướng dẫn số 3198/S</w:t>
      </w:r>
      <w:r w:rsidR="006D1443" w:rsidRPr="004863B9">
        <w:rPr>
          <w:lang w:val="pt-BR"/>
        </w:rPr>
        <w:t>GDĐT-</w:t>
      </w:r>
      <w:r w:rsidR="006D1443">
        <w:rPr>
          <w:lang w:val="pt-BR"/>
        </w:rPr>
        <w:t>KHTC ngày 15/12</w:t>
      </w:r>
      <w:r w:rsidR="006D1443" w:rsidRPr="004863B9">
        <w:rPr>
          <w:lang w:val="pt-BR"/>
        </w:rPr>
        <w:t>/201</w:t>
      </w:r>
      <w:r w:rsidR="006D1443">
        <w:rPr>
          <w:lang w:val="pt-BR"/>
        </w:rPr>
        <w:t xml:space="preserve">6 </w:t>
      </w:r>
      <w:r w:rsidR="006D1443">
        <w:t xml:space="preserve">của </w:t>
      </w:r>
      <w:r w:rsidR="006D1443">
        <w:rPr>
          <w:lang w:val="pt-BR"/>
        </w:rPr>
        <w:t>Sở Giáo dục và Đào tạo. Đề nghị các trường phải tổ chức họp thống nhất với cha mẹ học sinh việc giữ lại tiền ăn để nấu ăn cho học sinh hoặc chi trả tiền mặt cho học sinh.</w:t>
      </w:r>
    </w:p>
    <w:p w:rsidR="00F82665" w:rsidRDefault="00F82665" w:rsidP="005579DF">
      <w:pPr>
        <w:spacing w:after="120"/>
        <w:ind w:firstLine="720"/>
        <w:jc w:val="both"/>
        <w:rPr>
          <w:lang w:val="pt-BR"/>
        </w:rPr>
      </w:pPr>
      <w:r>
        <w:rPr>
          <w:i/>
          <w:lang w:val="pt-BR"/>
        </w:rPr>
        <w:t>Một số l</w:t>
      </w:r>
      <w:r w:rsidR="002B3FFB" w:rsidRPr="002B3FFB">
        <w:rPr>
          <w:i/>
          <w:lang w:val="pt-BR"/>
        </w:rPr>
        <w:t>ưu ý:</w:t>
      </w:r>
      <w:r w:rsidR="002B3FFB">
        <w:rPr>
          <w:lang w:val="pt-BR"/>
        </w:rPr>
        <w:t xml:space="preserve"> </w:t>
      </w:r>
    </w:p>
    <w:p w:rsidR="007A6187" w:rsidRDefault="00F82665" w:rsidP="005579DF">
      <w:pPr>
        <w:spacing w:after="120"/>
        <w:ind w:firstLine="720"/>
        <w:jc w:val="both"/>
        <w:rPr>
          <w:lang w:val="pt-BR"/>
        </w:rPr>
      </w:pPr>
      <w:r>
        <w:rPr>
          <w:lang w:val="pt-BR"/>
        </w:rPr>
        <w:t xml:space="preserve">- </w:t>
      </w:r>
      <w:r w:rsidR="00221E12">
        <w:rPr>
          <w:lang w:val="pt-BR"/>
        </w:rPr>
        <w:t>Các chế độ chính sách của người học: ăn trưa trẻ mẫu giáo</w:t>
      </w:r>
      <w:r w:rsidR="003D2197">
        <w:rPr>
          <w:lang w:val="pt-BR"/>
        </w:rPr>
        <w:t xml:space="preserve"> theo Hướng dẫn 1437/LS-TC-GDĐT</w:t>
      </w:r>
      <w:r w:rsidR="00221E12">
        <w:rPr>
          <w:lang w:val="pt-BR"/>
        </w:rPr>
        <w:t xml:space="preserve">, ăn bán trú tiểu học theo Quyết định 126/2015/QĐ-UBND, </w:t>
      </w:r>
      <w:r w:rsidR="003D2197">
        <w:rPr>
          <w:lang w:val="pt-BR"/>
        </w:rPr>
        <w:t xml:space="preserve">ăn bán trú </w:t>
      </w:r>
      <w:r w:rsidR="00221E12">
        <w:rPr>
          <w:lang w:val="pt-BR"/>
        </w:rPr>
        <w:t xml:space="preserve">THCS theo Quyết định </w:t>
      </w:r>
      <w:r w:rsidR="003D2197">
        <w:rPr>
          <w:lang w:val="pt-BR"/>
        </w:rPr>
        <w:t>4254/2011/QĐ-UBND</w:t>
      </w:r>
      <w:r w:rsidR="007A6187">
        <w:rPr>
          <w:lang w:val="pt-BR"/>
        </w:rPr>
        <w:t xml:space="preserve"> </w:t>
      </w:r>
      <w:r w:rsidR="001B5D0E">
        <w:rPr>
          <w:lang w:val="pt-BR"/>
        </w:rPr>
        <w:t xml:space="preserve">đề nghị trường </w:t>
      </w:r>
      <w:r w:rsidR="007A6187">
        <w:rPr>
          <w:lang w:val="pt-BR"/>
        </w:rPr>
        <w:t xml:space="preserve">tổ chức xét </w:t>
      </w:r>
      <w:r w:rsidR="001B5D0E">
        <w:rPr>
          <w:lang w:val="pt-BR"/>
        </w:rPr>
        <w:t xml:space="preserve">duyệt </w:t>
      </w:r>
      <w:r w:rsidR="007A6187">
        <w:rPr>
          <w:lang w:val="pt-BR"/>
        </w:rPr>
        <w:t>vào đầu năm học (</w:t>
      </w:r>
      <w:r w:rsidR="001B5D0E">
        <w:rPr>
          <w:lang w:val="pt-BR"/>
        </w:rPr>
        <w:t xml:space="preserve">gửi hồ sơ về Phòng </w:t>
      </w:r>
      <w:r w:rsidR="007A6187">
        <w:rPr>
          <w:lang w:val="pt-BR"/>
        </w:rPr>
        <w:t>trước 15/9 hằng năm);</w:t>
      </w:r>
    </w:p>
    <w:p w:rsidR="00D31A7E" w:rsidRDefault="007A6187" w:rsidP="005579DF">
      <w:pPr>
        <w:spacing w:after="120"/>
        <w:ind w:firstLine="720"/>
        <w:jc w:val="both"/>
        <w:rPr>
          <w:lang w:val="pt-BR"/>
        </w:rPr>
      </w:pPr>
      <w:r>
        <w:rPr>
          <w:lang w:val="pt-BR"/>
        </w:rPr>
        <w:t>-</w:t>
      </w:r>
      <w:r w:rsidR="00221E12">
        <w:rPr>
          <w:lang w:val="pt-BR"/>
        </w:rPr>
        <w:t xml:space="preserve"> </w:t>
      </w:r>
      <w:r w:rsidR="00D31A7E">
        <w:rPr>
          <w:lang w:val="pt-BR"/>
        </w:rPr>
        <w:t>Căn cứ Dự toán đầu năm</w:t>
      </w:r>
      <w:r w:rsidR="002B3FFB">
        <w:rPr>
          <w:lang w:val="pt-BR"/>
        </w:rPr>
        <w:t xml:space="preserve"> </w:t>
      </w:r>
      <w:r>
        <w:rPr>
          <w:lang w:val="pt-BR"/>
        </w:rPr>
        <w:t>về</w:t>
      </w:r>
      <w:r w:rsidR="002B3FFB">
        <w:rPr>
          <w:lang w:val="pt-BR"/>
        </w:rPr>
        <w:t xml:space="preserve"> các chế độ chính sách cho người học</w:t>
      </w:r>
      <w:r w:rsidR="00D31A7E">
        <w:rPr>
          <w:lang w:val="pt-BR"/>
        </w:rPr>
        <w:t xml:space="preserve">, </w:t>
      </w:r>
      <w:r w:rsidR="002B3FFB">
        <w:rPr>
          <w:lang w:val="pt-BR"/>
        </w:rPr>
        <w:t>trước ngày</w:t>
      </w:r>
      <w:r w:rsidR="00D31A7E">
        <w:rPr>
          <w:lang w:val="pt-BR"/>
        </w:rPr>
        <w:t xml:space="preserve"> 10/1</w:t>
      </w:r>
      <w:r w:rsidR="00E65AEE">
        <w:rPr>
          <w:lang w:val="pt-BR"/>
        </w:rPr>
        <w:t>1</w:t>
      </w:r>
      <w:r w:rsidR="00D31A7E">
        <w:rPr>
          <w:lang w:val="pt-BR"/>
        </w:rPr>
        <w:t xml:space="preserve"> hằng năm, đề nghị</w:t>
      </w:r>
      <w:r w:rsidR="004056BE">
        <w:rPr>
          <w:lang w:val="pt-BR"/>
        </w:rPr>
        <w:t xml:space="preserve"> các</w:t>
      </w:r>
      <w:r w:rsidR="00D31A7E">
        <w:rPr>
          <w:lang w:val="pt-BR"/>
        </w:rPr>
        <w:t xml:space="preserve"> trường cân đối ngân sách, làm văn bản đề nghị Phòng GD&amp;ĐT cấp kinh phí bổ sung</w:t>
      </w:r>
      <w:r>
        <w:rPr>
          <w:lang w:val="pt-BR"/>
        </w:rPr>
        <w:t xml:space="preserve"> (nếu phát sinh</w:t>
      </w:r>
      <w:r w:rsidR="001B5D0E">
        <w:rPr>
          <w:lang w:val="pt-BR"/>
        </w:rPr>
        <w:t xml:space="preserve"> và có đầy đủ hồ sơ theo quy định</w:t>
      </w:r>
      <w:r>
        <w:rPr>
          <w:lang w:val="pt-BR"/>
        </w:rPr>
        <w:t>)</w:t>
      </w:r>
      <w:r w:rsidR="00D31A7E">
        <w:rPr>
          <w:lang w:val="pt-BR"/>
        </w:rPr>
        <w:t xml:space="preserve">. </w:t>
      </w:r>
    </w:p>
    <w:p w:rsidR="00247BB7" w:rsidRPr="001C3599" w:rsidRDefault="00DC63B4" w:rsidP="00247BB7">
      <w:pPr>
        <w:spacing w:after="120"/>
        <w:ind w:firstLine="720"/>
        <w:jc w:val="both"/>
      </w:pPr>
      <w:r>
        <w:t xml:space="preserve">Trong quá trình thực hiện nếu có vướng mắc, kịp thời báo cáo về Phòng </w:t>
      </w:r>
      <w:r w:rsidR="00544620">
        <w:t>Giáo dục và Đào tạo</w:t>
      </w:r>
      <w:r w:rsidR="0038458C">
        <w:t xml:space="preserve"> để được</w:t>
      </w:r>
      <w:r>
        <w:t xml:space="preserve"> giải quyết./.</w:t>
      </w:r>
    </w:p>
    <w:tbl>
      <w:tblPr>
        <w:tblW w:w="9587" w:type="dxa"/>
        <w:tblLook w:val="01E0"/>
      </w:tblPr>
      <w:tblGrid>
        <w:gridCol w:w="5055"/>
        <w:gridCol w:w="4532"/>
      </w:tblGrid>
      <w:tr w:rsidR="00DC63B4" w:rsidRPr="00477BF4" w:rsidTr="00215F8D">
        <w:trPr>
          <w:trHeight w:val="1095"/>
        </w:trPr>
        <w:tc>
          <w:tcPr>
            <w:tcW w:w="5055" w:type="dxa"/>
          </w:tcPr>
          <w:p w:rsidR="00DC63B4" w:rsidRPr="006C1103" w:rsidRDefault="00DC63B4" w:rsidP="002A2504">
            <w:pPr>
              <w:rPr>
                <w:b/>
                <w:bCs/>
                <w:i/>
                <w:iCs/>
                <w:sz w:val="22"/>
                <w:szCs w:val="22"/>
                <w:lang w:val="de-DE"/>
              </w:rPr>
            </w:pPr>
            <w:r w:rsidRPr="006C1103">
              <w:rPr>
                <w:b/>
                <w:bCs/>
                <w:i/>
                <w:iCs/>
                <w:sz w:val="24"/>
                <w:szCs w:val="24"/>
                <w:lang w:val="de-DE"/>
              </w:rPr>
              <w:t>Nơi nhận:</w:t>
            </w:r>
            <w:r w:rsidRPr="006C1103">
              <w:rPr>
                <w:b/>
                <w:bCs/>
                <w:i/>
                <w:iCs/>
                <w:sz w:val="22"/>
                <w:szCs w:val="22"/>
                <w:lang w:val="de-DE"/>
              </w:rPr>
              <w:t xml:space="preserve"> </w:t>
            </w:r>
          </w:p>
          <w:p w:rsidR="00DC63B4" w:rsidRPr="00477BF4" w:rsidRDefault="00DC63B4" w:rsidP="002A2504">
            <w:pPr>
              <w:rPr>
                <w:bCs/>
                <w:sz w:val="22"/>
                <w:szCs w:val="22"/>
                <w:lang w:val="de-DE"/>
              </w:rPr>
            </w:pPr>
            <w:r>
              <w:rPr>
                <w:bCs/>
                <w:sz w:val="22"/>
                <w:szCs w:val="22"/>
                <w:lang w:val="de-DE"/>
              </w:rPr>
              <w:t xml:space="preserve">- Như </w:t>
            </w:r>
            <w:r w:rsidR="00BA6D6D">
              <w:rPr>
                <w:bCs/>
                <w:sz w:val="22"/>
                <w:szCs w:val="22"/>
                <w:lang w:val="de-DE"/>
              </w:rPr>
              <w:t>trên</w:t>
            </w:r>
            <w:r>
              <w:rPr>
                <w:bCs/>
                <w:sz w:val="22"/>
                <w:szCs w:val="22"/>
                <w:lang w:val="de-DE"/>
              </w:rPr>
              <w:t xml:space="preserve"> </w:t>
            </w:r>
            <w:r w:rsidRPr="00477BF4">
              <w:rPr>
                <w:bCs/>
                <w:sz w:val="22"/>
                <w:szCs w:val="22"/>
                <w:lang w:val="de-DE"/>
              </w:rPr>
              <w:t>(</w:t>
            </w:r>
            <w:r>
              <w:rPr>
                <w:bCs/>
                <w:sz w:val="22"/>
                <w:szCs w:val="22"/>
                <w:lang w:val="de-DE"/>
              </w:rPr>
              <w:t>t/h</w:t>
            </w:r>
            <w:r w:rsidRPr="00477BF4">
              <w:rPr>
                <w:bCs/>
                <w:sz w:val="22"/>
                <w:szCs w:val="22"/>
                <w:lang w:val="de-DE"/>
              </w:rPr>
              <w:t>);</w:t>
            </w:r>
          </w:p>
          <w:p w:rsidR="00DC63B4" w:rsidRPr="00477BF4" w:rsidRDefault="00DC63B4" w:rsidP="002A2504">
            <w:pPr>
              <w:rPr>
                <w:bCs/>
                <w:sz w:val="22"/>
                <w:szCs w:val="22"/>
                <w:lang w:val="de-DE"/>
              </w:rPr>
            </w:pPr>
            <w:r w:rsidRPr="00477BF4">
              <w:rPr>
                <w:bCs/>
                <w:sz w:val="22"/>
                <w:szCs w:val="22"/>
                <w:lang w:val="de-DE"/>
              </w:rPr>
              <w:t>- LĐP (</w:t>
            </w:r>
            <w:r>
              <w:rPr>
                <w:bCs/>
                <w:sz w:val="22"/>
                <w:szCs w:val="22"/>
                <w:lang w:val="de-DE"/>
              </w:rPr>
              <w:t>c</w:t>
            </w:r>
            <w:r w:rsidRPr="00477BF4">
              <w:rPr>
                <w:bCs/>
                <w:sz w:val="22"/>
                <w:szCs w:val="22"/>
                <w:lang w:val="de-DE"/>
              </w:rPr>
              <w:t>/đ);</w:t>
            </w:r>
          </w:p>
          <w:p w:rsidR="00DC63B4" w:rsidRDefault="00DC63B4" w:rsidP="002A2504">
            <w:pPr>
              <w:rPr>
                <w:bCs/>
                <w:sz w:val="22"/>
                <w:szCs w:val="22"/>
                <w:lang w:val="de-DE"/>
              </w:rPr>
            </w:pPr>
            <w:r w:rsidRPr="00477BF4">
              <w:rPr>
                <w:bCs/>
                <w:sz w:val="22"/>
                <w:szCs w:val="22"/>
                <w:lang w:val="de-DE"/>
              </w:rPr>
              <w:t xml:space="preserve">- </w:t>
            </w:r>
            <w:r w:rsidR="00884FC6">
              <w:rPr>
                <w:bCs/>
                <w:sz w:val="22"/>
                <w:szCs w:val="22"/>
                <w:lang w:val="de-DE"/>
              </w:rPr>
              <w:t>Đ/c</w:t>
            </w:r>
            <w:r>
              <w:rPr>
                <w:bCs/>
                <w:sz w:val="22"/>
                <w:szCs w:val="22"/>
                <w:lang w:val="de-DE"/>
              </w:rPr>
              <w:t xml:space="preserve"> Huyền</w:t>
            </w:r>
            <w:r w:rsidR="00884FC6">
              <w:rPr>
                <w:bCs/>
                <w:sz w:val="22"/>
                <w:szCs w:val="22"/>
                <w:lang w:val="de-DE"/>
              </w:rPr>
              <w:t xml:space="preserve">, </w:t>
            </w:r>
            <w:r w:rsidR="005B182E">
              <w:rPr>
                <w:bCs/>
                <w:sz w:val="22"/>
                <w:szCs w:val="22"/>
                <w:lang w:val="de-DE"/>
              </w:rPr>
              <w:t>Tuấn (t/d</w:t>
            </w:r>
            <w:r>
              <w:rPr>
                <w:bCs/>
                <w:sz w:val="22"/>
                <w:szCs w:val="22"/>
                <w:lang w:val="de-DE"/>
              </w:rPr>
              <w:t>)</w:t>
            </w:r>
            <w:r w:rsidRPr="00477BF4">
              <w:rPr>
                <w:bCs/>
                <w:sz w:val="22"/>
                <w:szCs w:val="22"/>
                <w:lang w:val="de-DE"/>
              </w:rPr>
              <w:t>;</w:t>
            </w:r>
          </w:p>
          <w:p w:rsidR="00521E02" w:rsidRDefault="00521E02" w:rsidP="002A2504">
            <w:pPr>
              <w:rPr>
                <w:bCs/>
                <w:sz w:val="22"/>
                <w:szCs w:val="22"/>
                <w:lang w:val="de-DE"/>
              </w:rPr>
            </w:pPr>
            <w:r>
              <w:rPr>
                <w:bCs/>
                <w:sz w:val="22"/>
                <w:szCs w:val="22"/>
                <w:lang w:val="de-DE"/>
              </w:rPr>
              <w:t>- Tổ CM (t/d);</w:t>
            </w:r>
          </w:p>
          <w:p w:rsidR="00DC63B4" w:rsidRPr="00477BF4" w:rsidRDefault="00DC63B4" w:rsidP="002A2504">
            <w:pPr>
              <w:rPr>
                <w:sz w:val="22"/>
                <w:szCs w:val="22"/>
                <w:lang w:val="de-DE"/>
              </w:rPr>
            </w:pPr>
            <w:r w:rsidRPr="00477BF4">
              <w:rPr>
                <w:bCs/>
                <w:sz w:val="22"/>
                <w:szCs w:val="22"/>
                <w:lang w:val="de-DE"/>
              </w:rPr>
              <w:t>- Lưu:</w:t>
            </w:r>
            <w:r>
              <w:rPr>
                <w:bCs/>
                <w:sz w:val="22"/>
                <w:szCs w:val="22"/>
                <w:lang w:val="de-DE"/>
              </w:rPr>
              <w:t xml:space="preserve"> VT.</w:t>
            </w:r>
          </w:p>
        </w:tc>
        <w:tc>
          <w:tcPr>
            <w:tcW w:w="4532" w:type="dxa"/>
          </w:tcPr>
          <w:p w:rsidR="00DC63B4" w:rsidRPr="00DE4334" w:rsidRDefault="00DC63B4" w:rsidP="002A2504">
            <w:pPr>
              <w:jc w:val="center"/>
              <w:rPr>
                <w:b/>
                <w:sz w:val="26"/>
                <w:szCs w:val="26"/>
                <w:lang w:val="de-DE"/>
              </w:rPr>
            </w:pPr>
            <w:r w:rsidRPr="00DE4334">
              <w:rPr>
                <w:b/>
                <w:sz w:val="26"/>
                <w:szCs w:val="26"/>
                <w:lang w:val="de-DE"/>
              </w:rPr>
              <w:t>TRƯỞNG PHÒNG</w:t>
            </w:r>
          </w:p>
          <w:p w:rsidR="00DE4334" w:rsidRDefault="00DE4334" w:rsidP="002A2504">
            <w:pPr>
              <w:jc w:val="center"/>
              <w:rPr>
                <w:b/>
                <w:lang w:val="de-DE"/>
              </w:rPr>
            </w:pPr>
          </w:p>
          <w:p w:rsidR="006D1443" w:rsidRDefault="006D1443" w:rsidP="002A2504">
            <w:pPr>
              <w:jc w:val="center"/>
              <w:rPr>
                <w:b/>
                <w:lang w:val="de-DE"/>
              </w:rPr>
            </w:pPr>
          </w:p>
          <w:p w:rsidR="00247BB7" w:rsidRDefault="001B5D8F" w:rsidP="002A2504">
            <w:pPr>
              <w:jc w:val="center"/>
              <w:rPr>
                <w:b/>
                <w:lang w:val="de-DE"/>
              </w:rPr>
            </w:pPr>
            <w:r>
              <w:rPr>
                <w:b/>
                <w:lang w:val="de-DE"/>
              </w:rPr>
              <w:t>(đã kí)</w:t>
            </w:r>
          </w:p>
          <w:p w:rsidR="006D1443" w:rsidRDefault="006D1443" w:rsidP="002A2504">
            <w:pPr>
              <w:jc w:val="center"/>
              <w:rPr>
                <w:b/>
                <w:lang w:val="de-DE"/>
              </w:rPr>
            </w:pPr>
          </w:p>
          <w:p w:rsidR="001C3599" w:rsidRDefault="001C3599" w:rsidP="002A2504">
            <w:pPr>
              <w:jc w:val="center"/>
              <w:rPr>
                <w:b/>
                <w:lang w:val="de-DE"/>
              </w:rPr>
            </w:pPr>
          </w:p>
          <w:p w:rsidR="00DC63B4" w:rsidRPr="00477BF4" w:rsidRDefault="00DC63B4" w:rsidP="009A525D">
            <w:pPr>
              <w:jc w:val="center"/>
              <w:rPr>
                <w:lang w:val="de-DE"/>
              </w:rPr>
            </w:pPr>
            <w:r>
              <w:rPr>
                <w:b/>
                <w:lang w:val="de-DE"/>
              </w:rPr>
              <w:t>Phạm Thị H</w:t>
            </w:r>
            <w:r w:rsidR="009A525D">
              <w:rPr>
                <w:b/>
                <w:lang w:val="de-DE"/>
              </w:rPr>
              <w:t>ằng</w:t>
            </w:r>
          </w:p>
        </w:tc>
      </w:tr>
    </w:tbl>
    <w:p w:rsidR="00C4162A" w:rsidRDefault="00C4162A"/>
    <w:sectPr w:rsidR="00C4162A" w:rsidSect="00247530">
      <w:pgSz w:w="11907" w:h="16840" w:code="9"/>
      <w:pgMar w:top="851" w:right="851"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32" w:rsidRDefault="00826732" w:rsidP="006D095B">
      <w:r>
        <w:separator/>
      </w:r>
    </w:p>
  </w:endnote>
  <w:endnote w:type="continuationSeparator" w:id="1">
    <w:p w:rsidR="00826732" w:rsidRDefault="00826732" w:rsidP="006D0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32" w:rsidRDefault="00826732" w:rsidP="006D095B">
      <w:r>
        <w:separator/>
      </w:r>
    </w:p>
  </w:footnote>
  <w:footnote w:type="continuationSeparator" w:id="1">
    <w:p w:rsidR="00826732" w:rsidRDefault="00826732" w:rsidP="006D09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653609"/>
    <w:rsid w:val="00001028"/>
    <w:rsid w:val="000070C2"/>
    <w:rsid w:val="00030EE2"/>
    <w:rsid w:val="00046EFD"/>
    <w:rsid w:val="0007146C"/>
    <w:rsid w:val="000A1A87"/>
    <w:rsid w:val="000B1BE0"/>
    <w:rsid w:val="000B61E5"/>
    <w:rsid w:val="000D1506"/>
    <w:rsid w:val="000E53A6"/>
    <w:rsid w:val="000F2954"/>
    <w:rsid w:val="000F29D2"/>
    <w:rsid w:val="001140FF"/>
    <w:rsid w:val="001175E8"/>
    <w:rsid w:val="00143CDA"/>
    <w:rsid w:val="00156408"/>
    <w:rsid w:val="001705D2"/>
    <w:rsid w:val="001A5586"/>
    <w:rsid w:val="001B37AB"/>
    <w:rsid w:val="001B5D0E"/>
    <w:rsid w:val="001B5D8F"/>
    <w:rsid w:val="001C32BA"/>
    <w:rsid w:val="001C33A9"/>
    <w:rsid w:val="001C3599"/>
    <w:rsid w:val="001C7022"/>
    <w:rsid w:val="001D3E34"/>
    <w:rsid w:val="001E7275"/>
    <w:rsid w:val="001F5C9A"/>
    <w:rsid w:val="00213BF7"/>
    <w:rsid w:val="00215F8D"/>
    <w:rsid w:val="00221E12"/>
    <w:rsid w:val="00222EFA"/>
    <w:rsid w:val="00246737"/>
    <w:rsid w:val="00247530"/>
    <w:rsid w:val="00247BB7"/>
    <w:rsid w:val="00251ECC"/>
    <w:rsid w:val="0025231E"/>
    <w:rsid w:val="002728EA"/>
    <w:rsid w:val="002A2504"/>
    <w:rsid w:val="002A4661"/>
    <w:rsid w:val="002B3FFB"/>
    <w:rsid w:val="002D6D5A"/>
    <w:rsid w:val="002E342F"/>
    <w:rsid w:val="002E4908"/>
    <w:rsid w:val="002F61A6"/>
    <w:rsid w:val="0031739B"/>
    <w:rsid w:val="0032566B"/>
    <w:rsid w:val="00346B31"/>
    <w:rsid w:val="00383318"/>
    <w:rsid w:val="0038458C"/>
    <w:rsid w:val="00390133"/>
    <w:rsid w:val="003A1B93"/>
    <w:rsid w:val="003B05C7"/>
    <w:rsid w:val="003B29A8"/>
    <w:rsid w:val="003C04C8"/>
    <w:rsid w:val="003C101A"/>
    <w:rsid w:val="003D2197"/>
    <w:rsid w:val="00403426"/>
    <w:rsid w:val="004056BE"/>
    <w:rsid w:val="00423178"/>
    <w:rsid w:val="00431896"/>
    <w:rsid w:val="0043387C"/>
    <w:rsid w:val="00435F5E"/>
    <w:rsid w:val="0044452E"/>
    <w:rsid w:val="00480360"/>
    <w:rsid w:val="004843B6"/>
    <w:rsid w:val="004856AF"/>
    <w:rsid w:val="00490498"/>
    <w:rsid w:val="004A0113"/>
    <w:rsid w:val="004A084A"/>
    <w:rsid w:val="004A6F9A"/>
    <w:rsid w:val="004B3152"/>
    <w:rsid w:val="004B4644"/>
    <w:rsid w:val="004D523F"/>
    <w:rsid w:val="004E7A86"/>
    <w:rsid w:val="004F2991"/>
    <w:rsid w:val="00503E2D"/>
    <w:rsid w:val="00521E02"/>
    <w:rsid w:val="00525FEE"/>
    <w:rsid w:val="00527D17"/>
    <w:rsid w:val="00534F62"/>
    <w:rsid w:val="00536936"/>
    <w:rsid w:val="00544620"/>
    <w:rsid w:val="005579DF"/>
    <w:rsid w:val="005763D8"/>
    <w:rsid w:val="00580499"/>
    <w:rsid w:val="005920E7"/>
    <w:rsid w:val="005B177A"/>
    <w:rsid w:val="005B182E"/>
    <w:rsid w:val="005B1E1F"/>
    <w:rsid w:val="005E088B"/>
    <w:rsid w:val="005F0460"/>
    <w:rsid w:val="005F59F8"/>
    <w:rsid w:val="005F6FFD"/>
    <w:rsid w:val="0060097B"/>
    <w:rsid w:val="0060165D"/>
    <w:rsid w:val="00602BE7"/>
    <w:rsid w:val="00614D8A"/>
    <w:rsid w:val="0061641B"/>
    <w:rsid w:val="0064787F"/>
    <w:rsid w:val="00653609"/>
    <w:rsid w:val="0067577D"/>
    <w:rsid w:val="00686DB4"/>
    <w:rsid w:val="00695823"/>
    <w:rsid w:val="006C1C74"/>
    <w:rsid w:val="006C3347"/>
    <w:rsid w:val="006D095B"/>
    <w:rsid w:val="006D1443"/>
    <w:rsid w:val="006F2D03"/>
    <w:rsid w:val="00702438"/>
    <w:rsid w:val="007069B0"/>
    <w:rsid w:val="00724E96"/>
    <w:rsid w:val="007257B7"/>
    <w:rsid w:val="007335D4"/>
    <w:rsid w:val="0077182D"/>
    <w:rsid w:val="00772E1F"/>
    <w:rsid w:val="00782898"/>
    <w:rsid w:val="007A2C13"/>
    <w:rsid w:val="007A6187"/>
    <w:rsid w:val="007C2A5F"/>
    <w:rsid w:val="007C7BE0"/>
    <w:rsid w:val="007D4E83"/>
    <w:rsid w:val="007D56B2"/>
    <w:rsid w:val="0080693F"/>
    <w:rsid w:val="008146E1"/>
    <w:rsid w:val="00826732"/>
    <w:rsid w:val="0086688F"/>
    <w:rsid w:val="00873D6E"/>
    <w:rsid w:val="00884FC6"/>
    <w:rsid w:val="00891126"/>
    <w:rsid w:val="00897757"/>
    <w:rsid w:val="008A4B70"/>
    <w:rsid w:val="008B1ADB"/>
    <w:rsid w:val="008E78EE"/>
    <w:rsid w:val="00922E0B"/>
    <w:rsid w:val="00927B9F"/>
    <w:rsid w:val="00936977"/>
    <w:rsid w:val="009464EB"/>
    <w:rsid w:val="009737CF"/>
    <w:rsid w:val="00981720"/>
    <w:rsid w:val="009A525D"/>
    <w:rsid w:val="009A73FF"/>
    <w:rsid w:val="009B6CBF"/>
    <w:rsid w:val="009C13C4"/>
    <w:rsid w:val="009C517B"/>
    <w:rsid w:val="009E6C2F"/>
    <w:rsid w:val="009F4BA5"/>
    <w:rsid w:val="00A03F64"/>
    <w:rsid w:val="00A05419"/>
    <w:rsid w:val="00A05D9F"/>
    <w:rsid w:val="00A25B04"/>
    <w:rsid w:val="00A327F2"/>
    <w:rsid w:val="00A35A77"/>
    <w:rsid w:val="00A45DBD"/>
    <w:rsid w:val="00A611C3"/>
    <w:rsid w:val="00A61EF5"/>
    <w:rsid w:val="00A80F13"/>
    <w:rsid w:val="00AC34B9"/>
    <w:rsid w:val="00AE33E0"/>
    <w:rsid w:val="00AE58CD"/>
    <w:rsid w:val="00B32455"/>
    <w:rsid w:val="00B37318"/>
    <w:rsid w:val="00B3795C"/>
    <w:rsid w:val="00B57251"/>
    <w:rsid w:val="00B67EDA"/>
    <w:rsid w:val="00B711F7"/>
    <w:rsid w:val="00B817C9"/>
    <w:rsid w:val="00B8644E"/>
    <w:rsid w:val="00BA320F"/>
    <w:rsid w:val="00BA6BA4"/>
    <w:rsid w:val="00BA6D6D"/>
    <w:rsid w:val="00BA7D36"/>
    <w:rsid w:val="00BB6005"/>
    <w:rsid w:val="00BC3537"/>
    <w:rsid w:val="00BC5308"/>
    <w:rsid w:val="00BF04C8"/>
    <w:rsid w:val="00C1278A"/>
    <w:rsid w:val="00C4162A"/>
    <w:rsid w:val="00C6059E"/>
    <w:rsid w:val="00C70005"/>
    <w:rsid w:val="00C71FC9"/>
    <w:rsid w:val="00C72627"/>
    <w:rsid w:val="00C75FBC"/>
    <w:rsid w:val="00C77BE2"/>
    <w:rsid w:val="00C81461"/>
    <w:rsid w:val="00C9141C"/>
    <w:rsid w:val="00CB7B04"/>
    <w:rsid w:val="00CC754B"/>
    <w:rsid w:val="00CF6263"/>
    <w:rsid w:val="00D03B35"/>
    <w:rsid w:val="00D048F4"/>
    <w:rsid w:val="00D07980"/>
    <w:rsid w:val="00D12661"/>
    <w:rsid w:val="00D207A4"/>
    <w:rsid w:val="00D31A7E"/>
    <w:rsid w:val="00D42B1E"/>
    <w:rsid w:val="00D46A52"/>
    <w:rsid w:val="00D74B74"/>
    <w:rsid w:val="00DA3974"/>
    <w:rsid w:val="00DA7DB5"/>
    <w:rsid w:val="00DC63B4"/>
    <w:rsid w:val="00DD7840"/>
    <w:rsid w:val="00DE4334"/>
    <w:rsid w:val="00DF214F"/>
    <w:rsid w:val="00DF25EE"/>
    <w:rsid w:val="00E0292D"/>
    <w:rsid w:val="00E055CD"/>
    <w:rsid w:val="00E07767"/>
    <w:rsid w:val="00E309B5"/>
    <w:rsid w:val="00E30F2D"/>
    <w:rsid w:val="00E31E43"/>
    <w:rsid w:val="00E4263E"/>
    <w:rsid w:val="00E44129"/>
    <w:rsid w:val="00E516FF"/>
    <w:rsid w:val="00E65AEE"/>
    <w:rsid w:val="00E823AC"/>
    <w:rsid w:val="00EB1DE8"/>
    <w:rsid w:val="00EB5183"/>
    <w:rsid w:val="00EE0ECC"/>
    <w:rsid w:val="00EE234A"/>
    <w:rsid w:val="00EE3F4F"/>
    <w:rsid w:val="00EF3349"/>
    <w:rsid w:val="00F3088B"/>
    <w:rsid w:val="00F3781A"/>
    <w:rsid w:val="00F5125C"/>
    <w:rsid w:val="00F51D70"/>
    <w:rsid w:val="00F51DC0"/>
    <w:rsid w:val="00F62A34"/>
    <w:rsid w:val="00F63DAB"/>
    <w:rsid w:val="00F66658"/>
    <w:rsid w:val="00F66DEE"/>
    <w:rsid w:val="00F80AA3"/>
    <w:rsid w:val="00F82665"/>
    <w:rsid w:val="00FB2B31"/>
    <w:rsid w:val="00FC1688"/>
    <w:rsid w:val="00FC29EF"/>
    <w:rsid w:val="00FC7A35"/>
    <w:rsid w:val="00FD2DEC"/>
    <w:rsid w:val="00FE4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0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653609"/>
    <w:pPr>
      <w:spacing w:after="160" w:line="240" w:lineRule="exact"/>
    </w:pPr>
    <w:rPr>
      <w:rFonts w:ascii="Verdana" w:hAnsi="Verdana"/>
      <w:sz w:val="20"/>
      <w:szCs w:val="20"/>
    </w:rPr>
  </w:style>
  <w:style w:type="table" w:styleId="TableGrid">
    <w:name w:val="Table Grid"/>
    <w:basedOn w:val="TableNormal"/>
    <w:rsid w:val="0065360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95B"/>
    <w:pPr>
      <w:tabs>
        <w:tab w:val="center" w:pos="4680"/>
        <w:tab w:val="right" w:pos="9360"/>
      </w:tabs>
    </w:pPr>
  </w:style>
  <w:style w:type="character" w:customStyle="1" w:styleId="HeaderChar">
    <w:name w:val="Header Char"/>
    <w:basedOn w:val="DefaultParagraphFont"/>
    <w:link w:val="Header"/>
    <w:uiPriority w:val="99"/>
    <w:rsid w:val="006D095B"/>
    <w:rPr>
      <w:rFonts w:eastAsia="Times New Roman" w:cs="Times New Roman"/>
      <w:szCs w:val="28"/>
    </w:rPr>
  </w:style>
  <w:style w:type="paragraph" w:styleId="Footer">
    <w:name w:val="footer"/>
    <w:basedOn w:val="Normal"/>
    <w:link w:val="FooterChar"/>
    <w:uiPriority w:val="99"/>
    <w:unhideWhenUsed/>
    <w:rsid w:val="006D095B"/>
    <w:pPr>
      <w:tabs>
        <w:tab w:val="center" w:pos="4680"/>
        <w:tab w:val="right" w:pos="9360"/>
      </w:tabs>
    </w:pPr>
  </w:style>
  <w:style w:type="character" w:customStyle="1" w:styleId="FooterChar">
    <w:name w:val="Footer Char"/>
    <w:basedOn w:val="DefaultParagraphFont"/>
    <w:link w:val="Footer"/>
    <w:uiPriority w:val="99"/>
    <w:rsid w:val="006D095B"/>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8C3E-FAAB-41C5-B021-30865D02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299</cp:revision>
  <cp:lastPrinted>2016-12-26T02:30:00Z</cp:lastPrinted>
  <dcterms:created xsi:type="dcterms:W3CDTF">2014-09-11T08:55:00Z</dcterms:created>
  <dcterms:modified xsi:type="dcterms:W3CDTF">2016-12-26T02:45:00Z</dcterms:modified>
</cp:coreProperties>
</file>