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AF" w:rsidRPr="00236AAB" w:rsidRDefault="00E37AAF" w:rsidP="00E37AAF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>THỰC HÀNH VÀ KIỂM TRA THỰC HÀNH</w:t>
      </w:r>
    </w:p>
    <w:p w:rsidR="00E37AAF" w:rsidRPr="00991396" w:rsidRDefault="00E37AAF" w:rsidP="00E37AAF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 xml:space="preserve">XÁC ĐỊNH </w:t>
      </w:r>
      <w:r>
        <w:rPr>
          <w:rFonts w:ascii="Times New Roman" w:hAnsi="Times New Roman"/>
          <w:b/>
          <w:sz w:val="28"/>
          <w:szCs w:val="28"/>
        </w:rPr>
        <w:t>KHỐI LƯỢNG RIÊNG CỦA SỎI</w:t>
      </w:r>
    </w:p>
    <w:p w:rsidR="00E37AAF" w:rsidRDefault="00E37AAF" w:rsidP="00E37AAF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AAF" w:rsidRDefault="00E37AAF" w:rsidP="00E37AAF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Xác định được khối lượng riêng của sỏi. (chia làm 3 phần sỏi để xác định)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đã chuẩn bị để xác định.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Dùng cân đồng hồ để đo được khối lượng của các phần sỏi.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Dùng bình chia độ và nước để đo được thể tích của các phần sỏi.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Dựa vào công thức D = m/V tính khối lượng riêng của các phần sỏi.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</w:p>
    <w:p w:rsidR="00E37AAF" w:rsidRDefault="00E37AAF" w:rsidP="00E37AA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7AAF" w:rsidRPr="00B010BB" w:rsidRDefault="00E37AAF" w:rsidP="00E37AAF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E37AAF" w:rsidRPr="00B010BB" w:rsidRDefault="00E37AAF" w:rsidP="00E37AAF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 xml:space="preserve">XÁC ĐỊNH </w:t>
      </w:r>
      <w:r w:rsidR="00B010BB" w:rsidRPr="00B010BB">
        <w:rPr>
          <w:rFonts w:asciiTheme="majorHAnsi" w:hAnsiTheme="majorHAnsi" w:cstheme="majorHAnsi"/>
          <w:b/>
          <w:sz w:val="28"/>
          <w:szCs w:val="28"/>
        </w:rPr>
        <w:t>KHỐI LƯỢNG RIÊNG CỦA SỎI</w:t>
      </w:r>
      <w:r w:rsidR="00B010BB" w:rsidRPr="00B01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7AAF" w:rsidRPr="00B010BB" w:rsidRDefault="00E37AAF" w:rsidP="00B01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E37AAF" w:rsidRPr="00B010BB" w:rsidRDefault="00E37AAF" w:rsidP="00B010BB">
      <w:pPr>
        <w:spacing w:after="6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1. Mục tiêu của bài:</w:t>
      </w:r>
      <w:r w:rsidRPr="00B010BB">
        <w:rPr>
          <w:rFonts w:asciiTheme="majorHAnsi" w:hAnsiTheme="majorHAnsi" w:cstheme="majorHAnsi"/>
          <w:sz w:val="28"/>
          <w:szCs w:val="28"/>
        </w:rPr>
        <w:t xml:space="preserve"> Nắm được cách xác định khối lượng riêng của các vật rắn không thấm nước.</w:t>
      </w:r>
    </w:p>
    <w:p w:rsidR="00E37AAF" w:rsidRPr="00B010BB" w:rsidRDefault="00E37AAF" w:rsidP="00E37AAF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2. Tóm tắt lý thuyết:</w:t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a) Khối lượng riêng của một chất là gì?</w:t>
      </w: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B010BB" w:rsidP="00B010BB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="Times New Roman" w:hAnsi="Times New Roman" w:cstheme="majorHAnsi"/>
          <w:sz w:val="28"/>
          <w:szCs w:val="28"/>
        </w:rPr>
        <w:t>b) Công thức tính khối lượng riêng, đ</w:t>
      </w:r>
      <w:r w:rsidRPr="00B010BB">
        <w:rPr>
          <w:rFonts w:asciiTheme="majorHAnsi" w:hAnsiTheme="majorHAnsi" w:cstheme="majorHAnsi"/>
          <w:sz w:val="28"/>
          <w:szCs w:val="28"/>
        </w:rPr>
        <w:t>ơ</w:t>
      </w:r>
      <w:r w:rsidRPr="00B010BB">
        <w:rPr>
          <w:rFonts w:ascii="Times New Roman" w:hAnsi="Times New Roman" w:cstheme="majorHAnsi"/>
          <w:sz w:val="28"/>
          <w:szCs w:val="28"/>
        </w:rPr>
        <w:t>n</w:t>
      </w:r>
      <w:r w:rsidRPr="00B010BB">
        <w:rPr>
          <w:rFonts w:asciiTheme="majorHAnsi" w:hAnsiTheme="majorHAnsi" w:cstheme="majorHAnsi"/>
          <w:sz w:val="28"/>
          <w:szCs w:val="28"/>
        </w:rPr>
        <w:t xml:space="preserve"> </w:t>
      </w:r>
      <w:r w:rsidR="00E37AAF" w:rsidRPr="00B010BB">
        <w:rPr>
          <w:rFonts w:asciiTheme="majorHAnsi" w:hAnsiTheme="majorHAnsi" w:cstheme="majorHAnsi"/>
          <w:sz w:val="28"/>
          <w:szCs w:val="28"/>
        </w:rPr>
        <w:t>vị khối lượng riêng là gì?</w:t>
      </w:r>
      <w:r w:rsidR="00E37AAF"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E37AAF" w:rsidP="00E37AAF">
      <w:pPr>
        <w:tabs>
          <w:tab w:val="left" w:leader="dot" w:pos="9724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</w:t>
      </w:r>
    </w:p>
    <w:p w:rsidR="00E37AAF" w:rsidRPr="00B010BB" w:rsidRDefault="00E37AAF" w:rsidP="00E37AAF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3. Tóm tắt cách làm:</w:t>
      </w:r>
    </w:p>
    <w:p w:rsidR="00E37AAF" w:rsidRPr="00B010BB" w:rsidRDefault="00E37AAF" w:rsidP="00E37AAF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 xml:space="preserve">   Để đo khối lượng riêng của sỏi, em phải thực hiện những công việc sau :</w:t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a) Đo khối lượng của sỏi bằng (dụng cụ gì?)</w:t>
      </w: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b) Đo thể tích của sỏi bằng (dụng cụ gì?)</w:t>
      </w: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E37AAF" w:rsidRPr="00B010BB" w:rsidRDefault="00E37AAF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c) Tính khối lượng riêng của sỏi theo công thức:</w:t>
      </w:r>
      <w:r w:rsidRPr="00B010BB">
        <w:rPr>
          <w:rFonts w:asciiTheme="majorHAnsi" w:hAnsiTheme="majorHAnsi" w:cstheme="majorHAnsi"/>
          <w:sz w:val="28"/>
          <w:szCs w:val="28"/>
        </w:rPr>
        <w:tab/>
        <w:t xml:space="preserve"> </w:t>
      </w:r>
    </w:p>
    <w:p w:rsidR="00E37AAF" w:rsidRPr="00B010BB" w:rsidRDefault="00E37AAF" w:rsidP="00E37AAF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 xml:space="preserve">4. Bảng kết quả đo khối lượng riêng của sỏi: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939"/>
        <w:gridCol w:w="1051"/>
        <w:gridCol w:w="1134"/>
        <w:gridCol w:w="992"/>
        <w:gridCol w:w="2270"/>
        <w:gridCol w:w="2266"/>
      </w:tblGrid>
      <w:tr w:rsidR="00B010BB" w:rsidRPr="00B010BB" w:rsidTr="00B010B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30" w:type="pct"/>
            <w:vMerge w:val="restart"/>
            <w:vAlign w:val="center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Lần đo</w:t>
            </w:r>
          </w:p>
        </w:tc>
        <w:tc>
          <w:tcPr>
            <w:tcW w:w="1051" w:type="pct"/>
            <w:gridSpan w:val="2"/>
            <w:vAlign w:val="center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sỏi</w:t>
            </w:r>
          </w:p>
        </w:tc>
        <w:tc>
          <w:tcPr>
            <w:tcW w:w="1123" w:type="pct"/>
            <w:gridSpan w:val="2"/>
            <w:vAlign w:val="center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116.15pt,.15pt" to="209.65pt,.15pt" o:allowincell="f"/>
              </w:pict>
            </w:r>
            <w:r w:rsidRPr="00B010BB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116.15pt,.15pt" to="209.65pt,.15pt" o:allowincell="f"/>
              </w:pic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Thể tích sỏi</w:t>
            </w:r>
          </w:p>
        </w:tc>
        <w:tc>
          <w:tcPr>
            <w:tcW w:w="1199" w:type="pct"/>
            <w:vMerge w:val="restart"/>
            <w:vAlign w:val="center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riêng</w:t>
            </w:r>
          </w:p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của sỏi (g/cm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198" w:type="pct"/>
            <w:vMerge w:val="restart"/>
            <w:vAlign w:val="center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riêng</w:t>
            </w:r>
          </w:p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của sỏi (kg/m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  <w:tr w:rsidR="00B010BB" w:rsidRPr="00B010BB" w:rsidTr="00B010BB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30" w:type="pct"/>
            <w:vMerge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E37AAF" w:rsidRPr="00B010BB" w:rsidRDefault="00B010BB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Theo </w:t>
            </w:r>
            <w:r w:rsidR="00E37AAF" w:rsidRPr="00B010BB">
              <w:rPr>
                <w:rFonts w:asciiTheme="majorHAnsi" w:hAnsiTheme="majorHAnsi" w:cstheme="majorHAnsi"/>
                <w:sz w:val="28"/>
                <w:szCs w:val="28"/>
              </w:rPr>
              <w:t>(g)</w:t>
            </w:r>
          </w:p>
        </w:tc>
        <w:tc>
          <w:tcPr>
            <w:tcW w:w="555" w:type="pct"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(kg)</w:t>
            </w:r>
          </w:p>
        </w:tc>
        <w:tc>
          <w:tcPr>
            <w:tcW w:w="599" w:type="pct"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(cm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524" w:type="pct"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199" w:type="pct"/>
            <w:vMerge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</w:p>
        </w:tc>
        <w:tc>
          <w:tcPr>
            <w:tcW w:w="1198" w:type="pct"/>
            <w:vMerge/>
            <w:vAlign w:val="center"/>
          </w:tcPr>
          <w:p w:rsidR="00E37AAF" w:rsidRPr="00B010BB" w:rsidRDefault="00E37AAF" w:rsidP="00E37AAF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010BB" w:rsidRPr="00B010BB" w:rsidTr="00B010B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0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96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5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9" w:type="pct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24" w:type="pct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9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8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010BB" w:rsidRPr="00B010BB" w:rsidTr="00B010B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5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9" w:type="pct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24" w:type="pct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9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8" w:type="pct"/>
            <w:vAlign w:val="bottom"/>
          </w:tcPr>
          <w:p w:rsidR="00E37AAF" w:rsidRPr="00B010BB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010BB" w:rsidRPr="00E37AAF" w:rsidTr="00B010B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0" w:type="pct"/>
            <w:vAlign w:val="bottom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7AA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96" w:type="pct"/>
            <w:vAlign w:val="bottom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5" w:type="pct"/>
            <w:vAlign w:val="bottom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9" w:type="pct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24" w:type="pct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9" w:type="pct"/>
            <w:vAlign w:val="bottom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98" w:type="pct"/>
            <w:vAlign w:val="bottom"/>
          </w:tcPr>
          <w:p w:rsidR="00E37AAF" w:rsidRPr="00E37AAF" w:rsidRDefault="00E37AAF" w:rsidP="00B010B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E37AAF" w:rsidRPr="00E37AAF" w:rsidRDefault="00E37AAF" w:rsidP="00B010BB">
      <w:pPr>
        <w:spacing w:after="60" w:line="320" w:lineRule="exact"/>
        <w:ind w:left="720" w:hanging="11"/>
        <w:rPr>
          <w:rFonts w:asciiTheme="majorHAnsi" w:hAnsiTheme="majorHAnsi" w:cstheme="majorHAnsi"/>
          <w:sz w:val="28"/>
          <w:szCs w:val="28"/>
        </w:rPr>
      </w:pPr>
      <w:r w:rsidRPr="00E37AAF">
        <w:rPr>
          <w:rFonts w:asciiTheme="majorHAnsi" w:hAnsiTheme="majorHAnsi" w:cstheme="majorHAnsi"/>
          <w:sz w:val="28"/>
          <w:szCs w:val="28"/>
        </w:rPr>
        <w:t xml:space="preserve">Giá trị trung bình khối lượng riêng của sỏi là: </w:t>
      </w:r>
    </w:p>
    <w:p w:rsidR="00E37AAF" w:rsidRPr="00E37AAF" w:rsidRDefault="00E37AAF" w:rsidP="00E37AAF">
      <w:pPr>
        <w:tabs>
          <w:tab w:val="left" w:leader="dot" w:pos="7293"/>
        </w:tabs>
        <w:spacing w:after="60" w:line="320" w:lineRule="exact"/>
        <w:ind w:firstLine="720"/>
        <w:rPr>
          <w:rFonts w:asciiTheme="majorHAnsi" w:hAnsiTheme="majorHAnsi" w:cstheme="majorHAnsi"/>
          <w:sz w:val="28"/>
          <w:szCs w:val="28"/>
        </w:rPr>
      </w:pPr>
      <w:r w:rsidRPr="00E37AAF">
        <w:rPr>
          <w:rFonts w:asciiTheme="majorHAnsi" w:hAnsiTheme="majorHAnsi" w:cstheme="majorHAnsi"/>
          <w:sz w:val="28"/>
          <w:szCs w:val="28"/>
        </w:rPr>
        <w:t xml:space="preserve">           D</w:t>
      </w:r>
      <w:r w:rsidRPr="00E37AAF">
        <w:rPr>
          <w:rFonts w:asciiTheme="majorHAnsi" w:hAnsiTheme="majorHAnsi" w:cstheme="majorHAnsi"/>
          <w:sz w:val="28"/>
          <w:szCs w:val="28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t>tb</w:t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</w:rPr>
        <w:softHyphen/>
        <w:t xml:space="preserve"> = </w:t>
      </w:r>
      <w:r w:rsidR="00B010BB" w:rsidRPr="00E37AAF">
        <w:rPr>
          <w:rFonts w:asciiTheme="majorHAnsi" w:hAnsiTheme="majorHAnsi" w:cstheme="majorHAnsi"/>
          <w:position w:val="-24"/>
          <w:sz w:val="28"/>
          <w:szCs w:val="28"/>
        </w:rPr>
        <w:object w:dxaOrig="4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7pt" o:ole="" fillcolor="window">
            <v:imagedata r:id="rId4" o:title=""/>
          </v:shape>
          <o:OLEObject Type="Embed" ProgID="Equation.DSMT4" ShapeID="_x0000_i1025" DrawAspect="Content" ObjectID="_1636539862" r:id="rId5"/>
        </w:object>
      </w:r>
      <w:r w:rsidRPr="00E37AAF">
        <w:rPr>
          <w:rFonts w:asciiTheme="majorHAnsi" w:hAnsiTheme="majorHAnsi" w:cstheme="majorHAnsi"/>
          <w:sz w:val="28"/>
          <w:szCs w:val="28"/>
        </w:rPr>
        <w:t xml:space="preserve"> = </w:t>
      </w:r>
      <w:r w:rsidRPr="00E37AAF">
        <w:rPr>
          <w:rFonts w:asciiTheme="majorHAnsi" w:hAnsiTheme="majorHAnsi" w:cstheme="majorHAnsi"/>
          <w:sz w:val="28"/>
          <w:szCs w:val="28"/>
        </w:rPr>
        <w:tab/>
        <w:t>kg/m</w:t>
      </w:r>
      <w:r w:rsidRPr="00E37AAF">
        <w:rPr>
          <w:rFonts w:asciiTheme="majorHAnsi" w:hAnsiTheme="majorHAnsi" w:cstheme="majorHAnsi"/>
          <w:sz w:val="28"/>
          <w:szCs w:val="28"/>
          <w:vertAlign w:val="superscript"/>
        </w:rPr>
        <w:t>3</w:t>
      </w:r>
    </w:p>
    <w:p w:rsidR="00E37AAF" w:rsidRPr="00B010BB" w:rsidRDefault="00B010BB" w:rsidP="00B010BB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3</w:t>
      </w:r>
    </w:p>
    <w:p w:rsidR="00E37AAF" w:rsidRPr="00236AAB" w:rsidRDefault="00E37AAF" w:rsidP="00E37AAF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HƯỚNG DẪN CHẤM </w:t>
      </w:r>
      <w:r w:rsidRPr="00236AAB">
        <w:rPr>
          <w:rFonts w:ascii="Times New Roman" w:hAnsi="Times New Roman"/>
          <w:b/>
          <w:sz w:val="28"/>
          <w:szCs w:val="28"/>
          <w:lang w:val="nl-NL"/>
        </w:rPr>
        <w:t>KIỂM TRA THỰC HÀNH</w:t>
      </w:r>
    </w:p>
    <w:p w:rsidR="00B010BB" w:rsidRDefault="00B010BB" w:rsidP="00B010B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0BB" w:rsidRDefault="00B010BB" w:rsidP="00B010BB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Xác định được khối lượng riêng của sỏi. (5,0đ) 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đã chuẩn bị để xác định.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Dùng cân đồng hồ để đo được khối lượng của các phần sỏi.</w:t>
      </w:r>
      <w:r w:rsidRPr="00B01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Dùng bình chia độ và nước để đo được thể tích của các phần sỏi.</w:t>
      </w:r>
      <w:r w:rsidRPr="00B01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b, Dựa vào công thức D = m/V tính khối lượng riêng của các phần sỏi.</w:t>
      </w:r>
      <w:r w:rsidRPr="00B01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(2,0đ)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Thái độ hợp tác làm thí nghiệm, thu dọn đồ sau khi làm thí nghiệm.</w:t>
      </w:r>
      <w:r w:rsidRPr="00B01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  <w:r w:rsidR="004B4CFE">
        <w:rPr>
          <w:rFonts w:ascii="Times New Roman" w:hAnsi="Times New Roman"/>
          <w:b/>
          <w:sz w:val="28"/>
          <w:szCs w:val="28"/>
        </w:rPr>
        <w:t xml:space="preserve"> (5,0đ)</w:t>
      </w:r>
    </w:p>
    <w:p w:rsidR="00B010BB" w:rsidRDefault="00B010BB" w:rsidP="00B010BB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0BB" w:rsidRPr="00B010BB" w:rsidRDefault="00B010BB" w:rsidP="00B010BB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B010BB" w:rsidRPr="00B010BB" w:rsidRDefault="00B010BB" w:rsidP="00B010BB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 xml:space="preserve">XÁC ĐỊNH </w:t>
      </w:r>
      <w:r w:rsidRPr="00B010BB">
        <w:rPr>
          <w:rFonts w:asciiTheme="majorHAnsi" w:hAnsiTheme="majorHAnsi" w:cstheme="majorHAnsi"/>
          <w:b/>
          <w:sz w:val="28"/>
          <w:szCs w:val="28"/>
        </w:rPr>
        <w:t>KHỐI LƯỢNG RIÊNG CỦA SỎI</w:t>
      </w:r>
      <w:r w:rsidRPr="00B01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10BB" w:rsidRPr="00B010BB" w:rsidRDefault="00B010BB" w:rsidP="00B01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F00DE7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F00DE7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F00DE7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B010BB" w:rsidRPr="00B010BB" w:rsidRDefault="00B010BB" w:rsidP="00B010BB">
      <w:pPr>
        <w:spacing w:after="60" w:line="32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1. Mục tiêu của bài:</w:t>
      </w:r>
      <w:r w:rsidRPr="00B010BB">
        <w:rPr>
          <w:rFonts w:asciiTheme="majorHAnsi" w:hAnsiTheme="majorHAnsi" w:cstheme="majorHAnsi"/>
          <w:sz w:val="28"/>
          <w:szCs w:val="28"/>
        </w:rPr>
        <w:t xml:space="preserve"> Nắm được cách xác định khối lượng riêng của các vật rắn không thấm nước.</w:t>
      </w:r>
    </w:p>
    <w:p w:rsidR="00B010BB" w:rsidRPr="00B010BB" w:rsidRDefault="00B010BB" w:rsidP="00B010BB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2. Tóm tắt lý thuyết:</w:t>
      </w:r>
      <w:r w:rsidR="004B4CFE" w:rsidRPr="004B4CFE">
        <w:rPr>
          <w:rFonts w:ascii="Times New Roman" w:hAnsi="Times New Roman"/>
          <w:b/>
          <w:sz w:val="28"/>
          <w:szCs w:val="28"/>
        </w:rPr>
        <w:t xml:space="preserve"> </w:t>
      </w:r>
      <w:r w:rsidR="004B4CFE">
        <w:rPr>
          <w:rFonts w:ascii="Times New Roman" w:hAnsi="Times New Roman"/>
          <w:b/>
          <w:sz w:val="28"/>
          <w:szCs w:val="28"/>
        </w:rPr>
        <w:t>(1,0đ)</w:t>
      </w:r>
    </w:p>
    <w:p w:rsidR="00B010BB" w:rsidRDefault="00B010BB" w:rsidP="004B4CFE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a) Khối lượng riêng của một chất là gì?</w:t>
      </w:r>
    </w:p>
    <w:p w:rsidR="004B4CFE" w:rsidRPr="004B4CFE" w:rsidRDefault="004B4CFE" w:rsidP="004B4CFE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color w:val="FF0000"/>
          <w:sz w:val="28"/>
          <w:szCs w:val="28"/>
        </w:rPr>
      </w:pPr>
      <w:r w:rsidRPr="004B4CFE">
        <w:rPr>
          <w:rFonts w:asciiTheme="majorHAnsi" w:hAnsiTheme="majorHAnsi" w:cstheme="majorHAnsi"/>
          <w:color w:val="FF0000"/>
          <w:sz w:val="28"/>
          <w:szCs w:val="28"/>
        </w:rPr>
        <w:t>- Khối lượng riêng của một chất là khối lượng của một mét khối chất đó</w:t>
      </w:r>
    </w:p>
    <w:p w:rsidR="00B010BB" w:rsidRPr="00B010BB" w:rsidRDefault="00B010BB" w:rsidP="00B010BB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="Times New Roman" w:hAnsi="Times New Roman" w:cstheme="majorHAnsi"/>
          <w:sz w:val="28"/>
          <w:szCs w:val="28"/>
        </w:rPr>
        <w:t>b) Công thức tính khối lượng riêng, đ</w:t>
      </w:r>
      <w:r w:rsidRPr="00B010BB">
        <w:rPr>
          <w:rFonts w:asciiTheme="majorHAnsi" w:hAnsiTheme="majorHAnsi" w:cstheme="majorHAnsi"/>
          <w:sz w:val="28"/>
          <w:szCs w:val="28"/>
        </w:rPr>
        <w:t>ơ</w:t>
      </w:r>
      <w:r w:rsidRPr="00B010BB">
        <w:rPr>
          <w:rFonts w:ascii="Times New Roman" w:hAnsi="Times New Roman" w:cstheme="majorHAnsi"/>
          <w:sz w:val="28"/>
          <w:szCs w:val="28"/>
        </w:rPr>
        <w:t>n</w:t>
      </w:r>
      <w:r w:rsidRPr="00B010BB">
        <w:rPr>
          <w:rFonts w:asciiTheme="majorHAnsi" w:hAnsiTheme="majorHAnsi" w:cstheme="majorHAnsi"/>
          <w:sz w:val="28"/>
          <w:szCs w:val="28"/>
        </w:rPr>
        <w:t xml:space="preserve"> vị khối lượng riêng là gì?</w:t>
      </w:r>
      <w:r w:rsidRPr="00B010BB">
        <w:rPr>
          <w:rFonts w:asciiTheme="majorHAnsi" w:hAnsiTheme="majorHAnsi" w:cstheme="majorHAnsi"/>
          <w:sz w:val="28"/>
          <w:szCs w:val="28"/>
        </w:rPr>
        <w:tab/>
      </w:r>
    </w:p>
    <w:p w:rsidR="00B010BB" w:rsidRPr="004B4CFE" w:rsidRDefault="004B4CFE" w:rsidP="00B010BB">
      <w:pPr>
        <w:tabs>
          <w:tab w:val="left" w:leader="dot" w:pos="9724"/>
        </w:tabs>
        <w:spacing w:after="60" w:line="320" w:lineRule="exact"/>
        <w:rPr>
          <w:rFonts w:asciiTheme="majorHAnsi" w:hAnsiTheme="majorHAnsi" w:cstheme="majorHAnsi"/>
          <w:color w:val="FF0000"/>
          <w:sz w:val="28"/>
          <w:szCs w:val="28"/>
        </w:rPr>
      </w:pPr>
      <w:r w:rsidRPr="004B4CFE">
        <w:rPr>
          <w:rFonts w:asciiTheme="majorHAnsi" w:hAnsiTheme="majorHAnsi" w:cstheme="majorHAnsi"/>
          <w:color w:val="FF0000"/>
          <w:sz w:val="28"/>
          <w:szCs w:val="28"/>
        </w:rPr>
        <w:t>- Công thức tính khối lượng riêng: D = m.V, đơn vị khối lượng riêng là kg/m</w:t>
      </w:r>
      <w:r w:rsidRPr="004B4CFE">
        <w:rPr>
          <w:rFonts w:asciiTheme="majorHAnsi" w:hAnsiTheme="majorHAnsi" w:cstheme="majorHAnsi"/>
          <w:color w:val="FF0000"/>
          <w:sz w:val="28"/>
          <w:szCs w:val="28"/>
          <w:vertAlign w:val="superscript"/>
        </w:rPr>
        <w:t>3</w:t>
      </w:r>
    </w:p>
    <w:p w:rsidR="00B010BB" w:rsidRPr="00B010BB" w:rsidRDefault="00B010BB" w:rsidP="00B010BB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>3. Tóm tắt cách làm:</w:t>
      </w:r>
      <w:r w:rsidR="004B4CFE" w:rsidRPr="004B4CFE">
        <w:rPr>
          <w:rFonts w:ascii="Times New Roman" w:hAnsi="Times New Roman"/>
          <w:b/>
          <w:sz w:val="28"/>
          <w:szCs w:val="28"/>
        </w:rPr>
        <w:t xml:space="preserve"> </w:t>
      </w:r>
      <w:r w:rsidR="004B4CFE">
        <w:rPr>
          <w:rFonts w:ascii="Times New Roman" w:hAnsi="Times New Roman"/>
          <w:b/>
          <w:sz w:val="28"/>
          <w:szCs w:val="28"/>
        </w:rPr>
        <w:t>(1,5đ)</w:t>
      </w:r>
    </w:p>
    <w:p w:rsidR="00B010BB" w:rsidRPr="00B010BB" w:rsidRDefault="00B010BB" w:rsidP="00B010BB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 xml:space="preserve">   Để đo khối lượng riêng của sỏi, em phải thực hiện những công việc sau :</w:t>
      </w:r>
    </w:p>
    <w:p w:rsidR="00B010BB" w:rsidRPr="00B010BB" w:rsidRDefault="00B010BB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a) Đo khối lượng của sỏi bằng (dụng cụ gì?)</w:t>
      </w:r>
      <w:r w:rsidR="004B4CFE">
        <w:rPr>
          <w:rFonts w:asciiTheme="majorHAnsi" w:hAnsiTheme="majorHAnsi" w:cstheme="majorHAnsi"/>
          <w:sz w:val="28"/>
          <w:szCs w:val="28"/>
        </w:rPr>
        <w:t xml:space="preserve"> </w:t>
      </w:r>
      <w:r w:rsidR="004B4CFE" w:rsidRPr="004B4CFE">
        <w:rPr>
          <w:rFonts w:asciiTheme="majorHAnsi" w:hAnsiTheme="majorHAnsi" w:cstheme="majorHAnsi"/>
          <w:color w:val="FF0000"/>
          <w:sz w:val="28"/>
          <w:szCs w:val="28"/>
        </w:rPr>
        <w:t>cân (cân đồng hồ)</w:t>
      </w:r>
    </w:p>
    <w:p w:rsidR="00B010BB" w:rsidRPr="00B010BB" w:rsidRDefault="00B010BB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b) Đo thể tích của sỏi bằng (dụng cụ gì?)</w:t>
      </w:r>
      <w:r w:rsidR="004B4CFE">
        <w:rPr>
          <w:rFonts w:asciiTheme="majorHAnsi" w:hAnsiTheme="majorHAnsi" w:cstheme="majorHAnsi"/>
          <w:sz w:val="28"/>
          <w:szCs w:val="28"/>
        </w:rPr>
        <w:t xml:space="preserve"> </w:t>
      </w:r>
      <w:r w:rsidR="004B4CFE" w:rsidRPr="004B4CFE">
        <w:rPr>
          <w:rFonts w:asciiTheme="majorHAnsi" w:hAnsiTheme="majorHAnsi" w:cstheme="majorHAnsi"/>
          <w:color w:val="FF0000"/>
          <w:sz w:val="28"/>
          <w:szCs w:val="28"/>
        </w:rPr>
        <w:t>bình chia độ và nước</w:t>
      </w:r>
    </w:p>
    <w:p w:rsidR="00B010BB" w:rsidRPr="00B010BB" w:rsidRDefault="00B010BB" w:rsidP="00B010BB">
      <w:pPr>
        <w:tabs>
          <w:tab w:val="left" w:leader="dot" w:pos="9356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B010BB">
        <w:rPr>
          <w:rFonts w:asciiTheme="majorHAnsi" w:hAnsiTheme="majorHAnsi" w:cstheme="majorHAnsi"/>
          <w:sz w:val="28"/>
          <w:szCs w:val="28"/>
        </w:rPr>
        <w:t>c) Tính khối lượng riêng của sỏi theo công thức:</w:t>
      </w:r>
      <w:r w:rsidR="004B4CFE">
        <w:rPr>
          <w:rFonts w:asciiTheme="majorHAnsi" w:hAnsiTheme="majorHAnsi" w:cstheme="majorHAnsi"/>
          <w:sz w:val="28"/>
          <w:szCs w:val="28"/>
        </w:rPr>
        <w:t xml:space="preserve"> </w:t>
      </w:r>
      <w:r w:rsidR="004B4CFE" w:rsidRPr="004B4CFE">
        <w:rPr>
          <w:rFonts w:asciiTheme="majorHAnsi" w:hAnsiTheme="majorHAnsi" w:cstheme="majorHAnsi"/>
          <w:color w:val="FF0000"/>
          <w:sz w:val="28"/>
          <w:szCs w:val="28"/>
        </w:rPr>
        <w:t>D = m/V</w:t>
      </w:r>
      <w:r w:rsidRPr="00B010B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010BB" w:rsidRPr="00B010BB" w:rsidRDefault="00B010BB" w:rsidP="00B010BB">
      <w:pPr>
        <w:spacing w:after="60" w:line="320" w:lineRule="exact"/>
        <w:rPr>
          <w:rFonts w:asciiTheme="majorHAnsi" w:hAnsiTheme="majorHAnsi" w:cstheme="majorHAnsi"/>
          <w:b/>
          <w:sz w:val="28"/>
          <w:szCs w:val="28"/>
        </w:rPr>
      </w:pPr>
      <w:r w:rsidRPr="00B010BB">
        <w:rPr>
          <w:rFonts w:asciiTheme="majorHAnsi" w:hAnsiTheme="majorHAnsi" w:cstheme="majorHAnsi"/>
          <w:b/>
          <w:sz w:val="28"/>
          <w:szCs w:val="28"/>
        </w:rPr>
        <w:t xml:space="preserve">4. Bảng kết quả đo khối lượng riêng của sỏi: </w:t>
      </w:r>
      <w:r w:rsidR="004B4CFE">
        <w:rPr>
          <w:rFonts w:ascii="Times New Roman" w:hAnsi="Times New Roman"/>
          <w:b/>
          <w:sz w:val="28"/>
          <w:szCs w:val="28"/>
        </w:rPr>
        <w:t>(1,5đ)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939"/>
        <w:gridCol w:w="1051"/>
        <w:gridCol w:w="1134"/>
        <w:gridCol w:w="992"/>
        <w:gridCol w:w="2270"/>
        <w:gridCol w:w="2266"/>
      </w:tblGrid>
      <w:tr w:rsidR="00B010BB" w:rsidRPr="00B010BB" w:rsidTr="00B23D7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30" w:type="pct"/>
            <w:vMerge w:val="restart"/>
            <w:vAlign w:val="center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Lần đo</w:t>
            </w:r>
          </w:p>
        </w:tc>
        <w:tc>
          <w:tcPr>
            <w:tcW w:w="1051" w:type="pct"/>
            <w:gridSpan w:val="2"/>
            <w:vAlign w:val="center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sỏi</w:t>
            </w:r>
          </w:p>
        </w:tc>
        <w:tc>
          <w:tcPr>
            <w:tcW w:w="1123" w:type="pct"/>
            <w:gridSpan w:val="2"/>
            <w:vAlign w:val="center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line id="_x0000_s1029" style="position:absolute;left:0;text-align:left;z-index:251664384;mso-position-horizontal-relative:text;mso-position-vertical-relative:text" from="116.15pt,.15pt" to="209.65pt,.15pt" o:allowincell="f"/>
              </w:pict>
            </w:r>
            <w:r w:rsidRPr="00B010BB"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line id="_x0000_s1028" style="position:absolute;left:0;text-align:left;z-index:251663360;mso-position-horizontal-relative:text;mso-position-vertical-relative:text" from="116.15pt,.15pt" to="209.65pt,.15pt" o:allowincell="f"/>
              </w:pic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Thể tích sỏi</w:t>
            </w:r>
          </w:p>
        </w:tc>
        <w:tc>
          <w:tcPr>
            <w:tcW w:w="1199" w:type="pct"/>
            <w:vMerge w:val="restart"/>
            <w:vAlign w:val="center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riêng</w:t>
            </w:r>
          </w:p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của sỏi (g/cm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198" w:type="pct"/>
            <w:vMerge w:val="restart"/>
            <w:vAlign w:val="center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Khối lượng riêng</w:t>
            </w:r>
          </w:p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của sỏi (kg/m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  <w:tr w:rsidR="00B010BB" w:rsidRPr="00B010BB" w:rsidTr="00B23D7A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30" w:type="pct"/>
            <w:vMerge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Theo 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(g)</w:t>
            </w:r>
          </w:p>
        </w:tc>
        <w:tc>
          <w:tcPr>
            <w:tcW w:w="555" w:type="pct"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(kg)</w:t>
            </w:r>
          </w:p>
        </w:tc>
        <w:tc>
          <w:tcPr>
            <w:tcW w:w="599" w:type="pct"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(cm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524" w:type="pct"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Theo (m</w:t>
            </w:r>
            <w:r w:rsidRPr="00B010BB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199" w:type="pct"/>
            <w:vMerge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</w:p>
        </w:tc>
        <w:tc>
          <w:tcPr>
            <w:tcW w:w="1198" w:type="pct"/>
            <w:vMerge/>
            <w:vAlign w:val="center"/>
          </w:tcPr>
          <w:p w:rsidR="00B010BB" w:rsidRPr="00B010BB" w:rsidRDefault="00B010BB" w:rsidP="00B23D7A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010BB" w:rsidRPr="00B010BB" w:rsidTr="00B23D7A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0" w:type="pct"/>
            <w:vAlign w:val="bottom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96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55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99" w:type="pct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24" w:type="pct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1199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1198" w:type="pct"/>
            <w:vAlign w:val="bottom"/>
          </w:tcPr>
          <w:p w:rsidR="00B010BB" w:rsidRPr="00B010BB" w:rsidRDefault="004B4CFE" w:rsidP="004B4C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4B4CF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.....</w:t>
            </w:r>
          </w:p>
        </w:tc>
      </w:tr>
      <w:tr w:rsidR="00B010BB" w:rsidRPr="00B010BB" w:rsidTr="00B23D7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" w:type="pct"/>
            <w:vAlign w:val="bottom"/>
          </w:tcPr>
          <w:p w:rsidR="00B010BB" w:rsidRPr="00B010BB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10B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55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99" w:type="pct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24" w:type="pct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1199" w:type="pct"/>
            <w:vAlign w:val="bottom"/>
          </w:tcPr>
          <w:p w:rsidR="00B010BB" w:rsidRPr="00B010BB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1198" w:type="pct"/>
            <w:vAlign w:val="bottom"/>
          </w:tcPr>
          <w:p w:rsidR="00B010BB" w:rsidRPr="00B010BB" w:rsidRDefault="004B4CFE" w:rsidP="004B4C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4B4CF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 ....</w:t>
            </w:r>
          </w:p>
        </w:tc>
      </w:tr>
      <w:tr w:rsidR="00B010BB" w:rsidRPr="00E37AAF" w:rsidTr="00B23D7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0" w:type="pct"/>
            <w:vAlign w:val="bottom"/>
          </w:tcPr>
          <w:p w:rsidR="00B010BB" w:rsidRPr="00E37AAF" w:rsidRDefault="00B010BB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7AA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96" w:type="pct"/>
            <w:vAlign w:val="bottom"/>
          </w:tcPr>
          <w:p w:rsidR="00B010BB" w:rsidRPr="00E37AAF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555" w:type="pct"/>
            <w:vAlign w:val="bottom"/>
          </w:tcPr>
          <w:p w:rsidR="00B010BB" w:rsidRPr="00E37AAF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99" w:type="pct"/>
          </w:tcPr>
          <w:p w:rsidR="00B010BB" w:rsidRPr="00E37AAF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524" w:type="pct"/>
          </w:tcPr>
          <w:p w:rsidR="00B010BB" w:rsidRPr="00E37AAF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1199" w:type="pct"/>
            <w:vAlign w:val="bottom"/>
          </w:tcPr>
          <w:p w:rsidR="00B010BB" w:rsidRPr="00E37AAF" w:rsidRDefault="004B4CFE" w:rsidP="00B23D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1198" w:type="pct"/>
            <w:vAlign w:val="bottom"/>
          </w:tcPr>
          <w:p w:rsidR="00B010BB" w:rsidRPr="00E37AAF" w:rsidRDefault="004B4CFE" w:rsidP="004B4C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4B4CF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  .....</w:t>
            </w:r>
          </w:p>
        </w:tc>
      </w:tr>
    </w:tbl>
    <w:p w:rsidR="00B010BB" w:rsidRPr="00E37AAF" w:rsidRDefault="00B010BB" w:rsidP="00B010BB">
      <w:pPr>
        <w:spacing w:after="60" w:line="320" w:lineRule="exact"/>
        <w:ind w:left="720" w:hanging="11"/>
        <w:rPr>
          <w:rFonts w:asciiTheme="majorHAnsi" w:hAnsiTheme="majorHAnsi" w:cstheme="majorHAnsi"/>
          <w:sz w:val="28"/>
          <w:szCs w:val="28"/>
        </w:rPr>
      </w:pPr>
      <w:r w:rsidRPr="00E37AAF">
        <w:rPr>
          <w:rFonts w:asciiTheme="majorHAnsi" w:hAnsiTheme="majorHAnsi" w:cstheme="majorHAnsi"/>
          <w:sz w:val="28"/>
          <w:szCs w:val="28"/>
        </w:rPr>
        <w:t xml:space="preserve">Giá trị trung bình khối lượng riêng của sỏi là: </w:t>
      </w:r>
      <w:r w:rsidR="004B4CFE">
        <w:rPr>
          <w:rFonts w:ascii="Times New Roman" w:hAnsi="Times New Roman"/>
          <w:b/>
          <w:sz w:val="28"/>
          <w:szCs w:val="28"/>
        </w:rPr>
        <w:t>(1,0đ)</w:t>
      </w:r>
    </w:p>
    <w:p w:rsidR="00B010BB" w:rsidRPr="00E37AAF" w:rsidRDefault="00B010BB" w:rsidP="00B010BB">
      <w:pPr>
        <w:tabs>
          <w:tab w:val="left" w:leader="dot" w:pos="7293"/>
        </w:tabs>
        <w:spacing w:after="60" w:line="320" w:lineRule="exact"/>
        <w:ind w:firstLine="720"/>
        <w:rPr>
          <w:rFonts w:asciiTheme="majorHAnsi" w:hAnsiTheme="majorHAnsi" w:cstheme="majorHAnsi"/>
          <w:sz w:val="28"/>
          <w:szCs w:val="28"/>
        </w:rPr>
      </w:pPr>
      <w:r w:rsidRPr="00E37AAF">
        <w:rPr>
          <w:rFonts w:asciiTheme="majorHAnsi" w:hAnsiTheme="majorHAnsi" w:cstheme="majorHAnsi"/>
          <w:sz w:val="28"/>
          <w:szCs w:val="28"/>
        </w:rPr>
        <w:t xml:space="preserve">           D</w:t>
      </w:r>
      <w:r w:rsidRPr="00E37AAF">
        <w:rPr>
          <w:rFonts w:asciiTheme="majorHAnsi" w:hAnsiTheme="majorHAnsi" w:cstheme="majorHAnsi"/>
          <w:sz w:val="28"/>
          <w:szCs w:val="28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t>tb</w:t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  <w:vertAlign w:val="subscript"/>
        </w:rPr>
        <w:softHyphen/>
      </w:r>
      <w:r w:rsidRPr="00E37AAF">
        <w:rPr>
          <w:rFonts w:asciiTheme="majorHAnsi" w:hAnsiTheme="majorHAnsi" w:cstheme="majorHAnsi"/>
          <w:sz w:val="28"/>
          <w:szCs w:val="28"/>
        </w:rPr>
        <w:softHyphen/>
        <w:t xml:space="preserve"> = </w:t>
      </w:r>
      <w:r w:rsidR="004B4CFE" w:rsidRPr="00E37AAF">
        <w:rPr>
          <w:rFonts w:asciiTheme="majorHAnsi" w:hAnsiTheme="majorHAnsi" w:cstheme="majorHAnsi"/>
          <w:position w:val="-24"/>
          <w:sz w:val="28"/>
          <w:szCs w:val="28"/>
        </w:rPr>
        <w:object w:dxaOrig="5060" w:dyaOrig="620">
          <v:shape id="_x0000_i1026" type="#_x0000_t75" style="width:253.5pt;height:27pt" o:ole="" fillcolor="window">
            <v:imagedata r:id="rId6" o:title=""/>
          </v:shape>
          <o:OLEObject Type="Embed" ProgID="Equation.DSMT4" ShapeID="_x0000_i1026" DrawAspect="Content" ObjectID="_1636539863" r:id="rId7"/>
        </w:object>
      </w:r>
      <w:r w:rsidRPr="00E37AAF">
        <w:rPr>
          <w:rFonts w:asciiTheme="majorHAnsi" w:hAnsiTheme="majorHAnsi" w:cstheme="majorHAnsi"/>
          <w:sz w:val="28"/>
          <w:szCs w:val="28"/>
        </w:rPr>
        <w:t xml:space="preserve"> = </w:t>
      </w:r>
      <w:r w:rsidR="004B4CFE">
        <w:rPr>
          <w:rFonts w:asciiTheme="majorHAnsi" w:hAnsiTheme="majorHAnsi" w:cstheme="majorHAnsi"/>
          <w:sz w:val="28"/>
          <w:szCs w:val="28"/>
        </w:rPr>
        <w:t xml:space="preserve"> ....</w:t>
      </w:r>
      <w:r w:rsidRPr="00E37AAF">
        <w:rPr>
          <w:rFonts w:asciiTheme="majorHAnsi" w:hAnsiTheme="majorHAnsi" w:cstheme="majorHAnsi"/>
          <w:sz w:val="28"/>
          <w:szCs w:val="28"/>
        </w:rPr>
        <w:tab/>
      </w:r>
      <w:r w:rsidR="004B4CFE">
        <w:rPr>
          <w:rFonts w:asciiTheme="majorHAnsi" w:hAnsiTheme="majorHAnsi" w:cstheme="majorHAnsi"/>
          <w:sz w:val="28"/>
          <w:szCs w:val="28"/>
        </w:rPr>
        <w:t xml:space="preserve"> </w:t>
      </w:r>
      <w:r w:rsidRPr="00E37AAF">
        <w:rPr>
          <w:rFonts w:asciiTheme="majorHAnsi" w:hAnsiTheme="majorHAnsi" w:cstheme="majorHAnsi"/>
          <w:sz w:val="28"/>
          <w:szCs w:val="28"/>
        </w:rPr>
        <w:t>kg/m</w:t>
      </w:r>
      <w:r w:rsidRPr="00E37AAF">
        <w:rPr>
          <w:rFonts w:asciiTheme="majorHAnsi" w:hAnsiTheme="majorHAnsi" w:cstheme="majorHAnsi"/>
          <w:sz w:val="28"/>
          <w:szCs w:val="28"/>
          <w:vertAlign w:val="superscript"/>
        </w:rPr>
        <w:t>3</w:t>
      </w:r>
    </w:p>
    <w:p w:rsidR="00053464" w:rsidRPr="00B010BB" w:rsidRDefault="00B010BB" w:rsidP="00B010BB">
      <w:pPr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</w:t>
      </w:r>
      <w:r w:rsidR="004B4CFE">
        <w:rPr>
          <w:rFonts w:asciiTheme="majorHAnsi" w:hAnsiTheme="majorHAnsi" w:cstheme="majorHAnsi"/>
          <w:sz w:val="28"/>
          <w:szCs w:val="28"/>
        </w:rPr>
        <w:t xml:space="preserve">       </w:t>
      </w:r>
      <w:r>
        <w:rPr>
          <w:rFonts w:asciiTheme="majorHAnsi" w:hAnsiTheme="majorHAnsi" w:cstheme="majorHAnsi"/>
          <w:sz w:val="28"/>
          <w:szCs w:val="28"/>
        </w:rPr>
        <w:t>3</w:t>
      </w:r>
    </w:p>
    <w:sectPr w:rsidR="00053464" w:rsidRPr="00B010BB" w:rsidSect="00D6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20"/>
  <w:characterSpacingControl w:val="doNotCompress"/>
  <w:compat>
    <w:useFELayout/>
  </w:compat>
  <w:rsids>
    <w:rsidRoot w:val="00E37AAF"/>
    <w:rsid w:val="00053464"/>
    <w:rsid w:val="004B4CFE"/>
    <w:rsid w:val="00B010BB"/>
    <w:rsid w:val="00E3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2019-11-29T05:58:00Z</dcterms:created>
  <dcterms:modified xsi:type="dcterms:W3CDTF">2019-11-29T06:37:00Z</dcterms:modified>
</cp:coreProperties>
</file>