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4D" w:rsidRPr="005F63BD" w:rsidRDefault="000F2C4D" w:rsidP="000F2C4D">
      <w:pPr>
        <w:spacing w:before="120" w:line="320" w:lineRule="exact"/>
        <w:jc w:val="center"/>
        <w:rPr>
          <w:b/>
          <w:lang w:val="nl-NL"/>
        </w:rPr>
      </w:pPr>
      <w:r w:rsidRPr="005F63BD">
        <w:rPr>
          <w:b/>
          <w:lang w:val="nl-NL"/>
        </w:rPr>
        <w:t>KIỂM TRA VIẾT 45 PHÚT</w:t>
      </w:r>
      <w:r>
        <w:rPr>
          <w:b/>
          <w:lang w:val="nl-NL"/>
        </w:rPr>
        <w:t xml:space="preserve"> ĐỊA LÍ 8</w:t>
      </w:r>
    </w:p>
    <w:p w:rsidR="000F2C4D" w:rsidRPr="00EF07F9" w:rsidRDefault="000F2C4D" w:rsidP="000F2C4D">
      <w:pPr>
        <w:spacing w:before="120" w:line="320" w:lineRule="exact"/>
        <w:ind w:firstLine="567"/>
        <w:jc w:val="both"/>
        <w:rPr>
          <w:lang w:val="nl-NL"/>
        </w:rPr>
      </w:pPr>
      <w:r w:rsidRPr="00EF07F9">
        <w:rPr>
          <w:b/>
          <w:bCs/>
          <w:lang w:val="nl-NL"/>
        </w:rPr>
        <w:t>Xây dựng ma trận đề kiểm tra:</w:t>
      </w:r>
    </w:p>
    <w:p w:rsidR="000F2C4D" w:rsidRPr="00EF07F9" w:rsidRDefault="000F2C4D" w:rsidP="000F2C4D">
      <w:pPr>
        <w:spacing w:before="120" w:line="320" w:lineRule="exact"/>
        <w:ind w:firstLine="567"/>
        <w:jc w:val="both"/>
        <w:rPr>
          <w:iCs/>
          <w:lang w:val="nl-NL"/>
        </w:rPr>
      </w:pPr>
      <w:r w:rsidRPr="00EF07F9">
        <w:rPr>
          <w:iCs/>
          <w:lang w:val="nl-NL"/>
        </w:rPr>
        <w:t>Trên cơ sở phân phối số tiết: 4tiết: (100%): bài Vị trí địa lí, ĐH và khoáng sản 1t (20%), Khí hậu châu Á  1tiết (20%),  sông ngòi và cảnh quan châu Á 1 tiết (40%), đặc điểm dân cư, xã hội châu Á  1 tiết (10%)  kết hợp với xác định chuẩn quan trọng xây dựng ma trận đề kiểm tra như sau:</w:t>
      </w:r>
    </w:p>
    <w:p w:rsidR="000F2C4D" w:rsidRPr="00BC65D4" w:rsidRDefault="000F2C4D" w:rsidP="000F2C4D">
      <w:pPr>
        <w:spacing w:line="276" w:lineRule="auto"/>
        <w:rPr>
          <w:rFonts w:eastAsia="Calibri"/>
          <w:b/>
          <w:color w:val="FF0000"/>
          <w:szCs w:val="22"/>
          <w:lang w:val="nl-N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268"/>
        <w:gridCol w:w="1863"/>
        <w:gridCol w:w="1398"/>
      </w:tblGrid>
      <w:tr w:rsidR="000F2C4D" w:rsidRPr="00BC65D4" w:rsidTr="00FF6A3B"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</w:tcPr>
          <w:p w:rsidR="000F2C4D" w:rsidRPr="00BC65D4" w:rsidRDefault="000F2C4D" w:rsidP="00FF6A3B">
            <w:pPr>
              <w:jc w:val="both"/>
              <w:rPr>
                <w:rFonts w:eastAsia="Calibri"/>
                <w:b/>
                <w:lang w:val="nl-NL"/>
              </w:rPr>
            </w:pPr>
            <w:r w:rsidRPr="00BC65D4">
              <w:rPr>
                <w:rFonts w:eastAsia="Calibri"/>
                <w:b/>
                <w:lang w:val="nl-NL"/>
              </w:rPr>
              <w:t xml:space="preserve">           Mức độ </w:t>
            </w:r>
          </w:p>
          <w:p w:rsidR="000F2C4D" w:rsidRPr="00BC65D4" w:rsidRDefault="000F2C4D" w:rsidP="00FF6A3B">
            <w:pPr>
              <w:jc w:val="both"/>
              <w:rPr>
                <w:rFonts w:eastAsia="Calibri"/>
                <w:b/>
                <w:lang w:val="nl-NL"/>
              </w:rPr>
            </w:pPr>
            <w:r w:rsidRPr="00BC65D4">
              <w:rPr>
                <w:rFonts w:eastAsia="Calibri"/>
                <w:b/>
                <w:lang w:val="nl-NL"/>
              </w:rPr>
              <w:t xml:space="preserve">Chủ đề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2C4D" w:rsidRPr="00BC65D4" w:rsidRDefault="000F2C4D" w:rsidP="00FF6A3B">
            <w:pPr>
              <w:jc w:val="center"/>
              <w:rPr>
                <w:rFonts w:eastAsia="Calibri"/>
                <w:b/>
                <w:lang w:val="nl-NL"/>
              </w:rPr>
            </w:pPr>
            <w:r w:rsidRPr="00BC65D4">
              <w:rPr>
                <w:rFonts w:eastAsia="Calibri"/>
                <w:b/>
                <w:lang w:val="nl-NL"/>
              </w:rPr>
              <w:t>Nhận biết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2C4D" w:rsidRPr="00BC65D4" w:rsidRDefault="000F2C4D" w:rsidP="00FF6A3B">
            <w:pPr>
              <w:ind w:left="72" w:hanging="72"/>
              <w:jc w:val="center"/>
              <w:rPr>
                <w:rFonts w:eastAsia="Calibri"/>
                <w:b/>
                <w:lang w:val="nl-NL"/>
              </w:rPr>
            </w:pPr>
            <w:r w:rsidRPr="00BC65D4">
              <w:rPr>
                <w:rFonts w:eastAsia="Calibri"/>
                <w:b/>
                <w:lang w:val="nl-NL"/>
              </w:rPr>
              <w:t>Thông hiểu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F2C4D" w:rsidRPr="00BC65D4" w:rsidRDefault="000F2C4D" w:rsidP="00FF6A3B">
            <w:pPr>
              <w:jc w:val="center"/>
              <w:rPr>
                <w:rFonts w:eastAsia="Calibri"/>
                <w:b/>
                <w:lang w:val="nl-NL"/>
              </w:rPr>
            </w:pPr>
            <w:r w:rsidRPr="00BC65D4">
              <w:rPr>
                <w:rFonts w:eastAsia="Calibri"/>
                <w:b/>
                <w:lang w:val="nl-NL"/>
              </w:rPr>
              <w:t>Vận dụng thấp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F2C4D" w:rsidRPr="00BC65D4" w:rsidRDefault="000F2C4D" w:rsidP="00FF6A3B">
            <w:pPr>
              <w:jc w:val="center"/>
              <w:rPr>
                <w:rFonts w:eastAsia="Calibri"/>
                <w:b/>
                <w:lang w:val="nl-NL"/>
              </w:rPr>
            </w:pPr>
            <w:r w:rsidRPr="00BC65D4">
              <w:rPr>
                <w:rFonts w:eastAsia="Calibri"/>
                <w:b/>
                <w:lang w:val="nl-NL"/>
              </w:rPr>
              <w:t>Vận dụng cao</w:t>
            </w:r>
          </w:p>
        </w:tc>
      </w:tr>
      <w:tr w:rsidR="000F2C4D" w:rsidRPr="00BC65D4" w:rsidTr="00FF6A3B">
        <w:trPr>
          <w:trHeight w:val="3972"/>
        </w:trPr>
        <w:tc>
          <w:tcPr>
            <w:tcW w:w="1985" w:type="dxa"/>
            <w:shd w:val="clear" w:color="auto" w:fill="auto"/>
          </w:tcPr>
          <w:p w:rsidR="000F2C4D" w:rsidRPr="00BC65D4" w:rsidRDefault="000F2C4D" w:rsidP="00FF6A3B">
            <w:pPr>
              <w:spacing w:line="276" w:lineRule="auto"/>
              <w:rPr>
                <w:rFonts w:eastAsia="Calibri"/>
                <w:b/>
                <w:szCs w:val="22"/>
                <w:lang w:val="nl-NL"/>
              </w:rPr>
            </w:pPr>
            <w:r w:rsidRPr="00BC65D4">
              <w:rPr>
                <w:rFonts w:eastAsia="Calibri"/>
                <w:b/>
                <w:szCs w:val="22"/>
                <w:lang w:val="nl-NL"/>
              </w:rPr>
              <w:t>Vị trí, địa hình, khoáng sản, khí hậu, sông ngòi, cảnh quan châu Á</w:t>
            </w:r>
          </w:p>
          <w:p w:rsidR="000F2C4D" w:rsidRPr="00BC65D4" w:rsidRDefault="000F2C4D" w:rsidP="00FF6A3B">
            <w:pPr>
              <w:spacing w:line="360" w:lineRule="auto"/>
              <w:rPr>
                <w:rFonts w:eastAsia="Calibri"/>
                <w:b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0F2C4D" w:rsidRPr="00BC65D4" w:rsidRDefault="000F2C4D" w:rsidP="00FF6A3B">
            <w:pPr>
              <w:jc w:val="both"/>
              <w:rPr>
                <w:rFonts w:eastAsia="Calibri"/>
                <w:spacing w:val="4"/>
                <w:szCs w:val="22"/>
                <w:lang w:val="nl-NL"/>
              </w:rPr>
            </w:pPr>
            <w:r w:rsidRPr="00BC65D4">
              <w:rPr>
                <w:rFonts w:eastAsia="Calibri"/>
                <w:spacing w:val="4"/>
                <w:szCs w:val="22"/>
                <w:lang w:val="nl-NL"/>
              </w:rPr>
              <w:t>- Biết được vị trí địa lý, kích thước của châu lục, đặc điểm địa hình khoáng sản châu Á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  <w:p w:rsidR="000F2C4D" w:rsidRPr="00BC65D4" w:rsidRDefault="000F2C4D" w:rsidP="00FF6A3B">
            <w:pPr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0F2C4D" w:rsidRPr="00BC65D4" w:rsidRDefault="000F2C4D" w:rsidP="00FF6A3B">
            <w:pPr>
              <w:numPr>
                <w:ilvl w:val="0"/>
                <w:numId w:val="1"/>
              </w:numPr>
              <w:spacing w:line="276" w:lineRule="auto"/>
              <w:rPr>
                <w:rFonts w:eastAsia="Calibri"/>
                <w:szCs w:val="22"/>
                <w:lang w:val="nl-NL"/>
              </w:rPr>
            </w:pPr>
            <w:r w:rsidRPr="00BC65D4">
              <w:rPr>
                <w:rFonts w:eastAsia="Calibri"/>
                <w:szCs w:val="22"/>
                <w:lang w:val="nl-NL"/>
              </w:rPr>
              <w:t>Hiểu được:</w:t>
            </w:r>
          </w:p>
          <w:p w:rsidR="000F2C4D" w:rsidRPr="00BC65D4" w:rsidRDefault="000F2C4D" w:rsidP="00FF6A3B">
            <w:pPr>
              <w:spacing w:line="276" w:lineRule="auto"/>
              <w:rPr>
                <w:rFonts w:eastAsia="Calibri"/>
                <w:szCs w:val="22"/>
                <w:lang w:val="nl-NL"/>
              </w:rPr>
            </w:pPr>
            <w:r w:rsidRPr="00BC65D4">
              <w:rPr>
                <w:rFonts w:eastAsia="Calibri"/>
                <w:szCs w:val="22"/>
                <w:lang w:val="nl-NL"/>
              </w:rPr>
              <w:t>+KH Châu Á có sự phân hóa đa dạ</w:t>
            </w:r>
            <w:r w:rsidRPr="00EF07F9">
              <w:rPr>
                <w:rFonts w:eastAsia="Calibri"/>
                <w:szCs w:val="22"/>
                <w:lang w:val="nl-NL"/>
              </w:rPr>
              <w:t>ng; Việt Nam nằm trong đới khí hậu nhiệt đới, thuộc môi trường nhiệt đới gió mùa.</w:t>
            </w:r>
          </w:p>
          <w:p w:rsidR="000F2C4D" w:rsidRPr="00BC65D4" w:rsidRDefault="000F2C4D" w:rsidP="00FF6A3B">
            <w:pPr>
              <w:jc w:val="both"/>
              <w:rPr>
                <w:rFonts w:eastAsia="Calibri"/>
                <w:szCs w:val="22"/>
                <w:lang w:val="nl-NL"/>
              </w:rPr>
            </w:pPr>
            <w:r w:rsidRPr="00BC65D4">
              <w:rPr>
                <w:rFonts w:eastAsia="Calibri"/>
                <w:szCs w:val="22"/>
                <w:lang w:val="nl-NL"/>
              </w:rPr>
              <w:t>+Sông ngòi châu</w:t>
            </w:r>
            <w:r w:rsidRPr="00BC65D4">
              <w:rPr>
                <w:rFonts w:eastAsia="Calibri"/>
                <w:spacing w:val="4"/>
                <w:szCs w:val="22"/>
                <w:lang w:val="nl-NL"/>
              </w:rPr>
              <w:t xml:space="preserve"> Á</w:t>
            </w:r>
            <w:r w:rsidRPr="00BC65D4">
              <w:rPr>
                <w:rFonts w:eastAsia="Calibri"/>
                <w:szCs w:val="22"/>
                <w:lang w:val="nl-NL"/>
              </w:rPr>
              <w:t xml:space="preserve">  có nhiều sông lớ</w:t>
            </w:r>
            <w:r w:rsidRPr="00EF07F9">
              <w:rPr>
                <w:rFonts w:eastAsia="Calibri"/>
                <w:szCs w:val="22"/>
                <w:lang w:val="nl-NL"/>
              </w:rPr>
              <w:t>n</w:t>
            </w:r>
            <w:r>
              <w:rPr>
                <w:rFonts w:eastAsia="Calibri"/>
                <w:szCs w:val="22"/>
                <w:lang w:val="nl-NL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0F2C4D" w:rsidRPr="00BC65D4" w:rsidRDefault="000F2C4D" w:rsidP="00FF6A3B">
            <w:pPr>
              <w:jc w:val="both"/>
              <w:rPr>
                <w:rFonts w:eastAsia="Calibri"/>
                <w:color w:val="000000"/>
                <w:lang w:val="nl-NL"/>
              </w:rPr>
            </w:pPr>
            <w:r w:rsidRPr="00BC65D4">
              <w:rPr>
                <w:rFonts w:eastAsia="Calibri"/>
                <w:color w:val="000000"/>
                <w:lang w:val="nl-NL"/>
              </w:rPr>
              <w:t xml:space="preserve">- Giải thích được vị trí địa lý, kích thước châu </w:t>
            </w:r>
            <w:r w:rsidRPr="00BC65D4">
              <w:rPr>
                <w:rFonts w:eastAsia="Calibri"/>
                <w:spacing w:val="4"/>
                <w:szCs w:val="22"/>
                <w:lang w:val="nl-NL"/>
              </w:rPr>
              <w:t>Á</w:t>
            </w:r>
            <w:r w:rsidRPr="00BC65D4">
              <w:rPr>
                <w:rFonts w:eastAsia="Calibri"/>
                <w:color w:val="000000"/>
                <w:lang w:val="nl-NL"/>
              </w:rPr>
              <w:t xml:space="preserve"> ảnh hưởng lớn tới khí hậu của châu lục</w:t>
            </w:r>
          </w:p>
          <w:p w:rsidR="000F2C4D" w:rsidRPr="00BC65D4" w:rsidRDefault="000F2C4D" w:rsidP="00FF6A3B">
            <w:pPr>
              <w:jc w:val="both"/>
              <w:rPr>
                <w:rFonts w:eastAsia="Calibri"/>
                <w:color w:val="000000"/>
                <w:lang w:val="nl-NL"/>
              </w:rPr>
            </w:pPr>
          </w:p>
          <w:p w:rsidR="000F2C4D" w:rsidRPr="00BC65D4" w:rsidRDefault="000F2C4D" w:rsidP="00FF6A3B">
            <w:pPr>
              <w:jc w:val="both"/>
              <w:rPr>
                <w:rFonts w:eastAsia="Calibri"/>
                <w:color w:val="000000"/>
                <w:lang w:val="nl-NL"/>
              </w:rPr>
            </w:pPr>
          </w:p>
          <w:p w:rsidR="000F2C4D" w:rsidRPr="00BC65D4" w:rsidRDefault="000F2C4D" w:rsidP="00FF6A3B">
            <w:pPr>
              <w:jc w:val="both"/>
              <w:rPr>
                <w:rFonts w:eastAsia="Calibri"/>
                <w:color w:val="000000"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1398" w:type="dxa"/>
            <w:shd w:val="clear" w:color="auto" w:fill="auto"/>
          </w:tcPr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</w:tc>
      </w:tr>
      <w:tr w:rsidR="000F2C4D" w:rsidRPr="00BC65D4" w:rsidTr="00FF6A3B">
        <w:tc>
          <w:tcPr>
            <w:tcW w:w="1985" w:type="dxa"/>
            <w:shd w:val="clear" w:color="auto" w:fill="auto"/>
          </w:tcPr>
          <w:p w:rsidR="000F2C4D" w:rsidRDefault="000F2C4D" w:rsidP="00FF6A3B">
            <w:pPr>
              <w:spacing w:line="276" w:lineRule="auto"/>
              <w:rPr>
                <w:rFonts w:eastAsia="Calibri"/>
                <w:b/>
                <w:color w:val="FF0000"/>
                <w:sz w:val="24"/>
                <w:lang w:val="nl-NL"/>
              </w:rPr>
            </w:pPr>
            <w:r>
              <w:rPr>
                <w:rFonts w:eastAsia="Calibri"/>
                <w:b/>
                <w:color w:val="FF0000"/>
                <w:sz w:val="24"/>
                <w:lang w:val="nl-NL"/>
              </w:rPr>
              <w:t>TSC: 8 câu</w:t>
            </w:r>
          </w:p>
          <w:p w:rsidR="000F2C4D" w:rsidRPr="00BC65D4" w:rsidRDefault="000F2C4D" w:rsidP="00FF6A3B">
            <w:pPr>
              <w:spacing w:line="276" w:lineRule="auto"/>
              <w:rPr>
                <w:rFonts w:eastAsia="Calibri"/>
                <w:b/>
                <w:szCs w:val="22"/>
                <w:lang w:val="nl-NL"/>
              </w:rPr>
            </w:pPr>
            <w:r w:rsidRPr="00BC65D4">
              <w:rPr>
                <w:rFonts w:eastAsia="Calibri"/>
                <w:b/>
                <w:color w:val="FF0000"/>
                <w:sz w:val="24"/>
                <w:lang w:val="nl-NL"/>
              </w:rPr>
              <w:t>TSĐ=</w:t>
            </w:r>
            <w:r>
              <w:rPr>
                <w:rFonts w:eastAsia="Calibri"/>
                <w:b/>
                <w:color w:val="FF0000"/>
                <w:sz w:val="24"/>
                <w:lang w:val="nl-NL"/>
              </w:rPr>
              <w:t>7,0</w:t>
            </w:r>
            <w:r w:rsidRPr="00BC65D4">
              <w:rPr>
                <w:rFonts w:eastAsia="Calibri"/>
                <w:b/>
                <w:color w:val="FF0000"/>
                <w:sz w:val="24"/>
                <w:lang w:val="nl-NL"/>
              </w:rPr>
              <w:t xml:space="preserve"> điểm</w:t>
            </w:r>
          </w:p>
        </w:tc>
        <w:tc>
          <w:tcPr>
            <w:tcW w:w="2268" w:type="dxa"/>
            <w:shd w:val="clear" w:color="auto" w:fill="auto"/>
          </w:tcPr>
          <w:p w:rsidR="000F2C4D" w:rsidRPr="00BC65D4" w:rsidRDefault="000F2C4D" w:rsidP="00FF6A3B">
            <w:pPr>
              <w:jc w:val="both"/>
              <w:rPr>
                <w:rFonts w:eastAsia="Calibri"/>
                <w:spacing w:val="4"/>
                <w:szCs w:val="22"/>
                <w:lang w:val="nl-NL"/>
              </w:rPr>
            </w:pPr>
            <w:r w:rsidRPr="00BC65D4">
              <w:rPr>
                <w:rFonts w:eastAsia="Calibri"/>
                <w:color w:val="FF0000"/>
                <w:sz w:val="24"/>
                <w:szCs w:val="26"/>
                <w:lang w:val="nl-NL"/>
              </w:rPr>
              <w:t>T</w:t>
            </w:r>
            <w:r w:rsidRPr="00EF07F9">
              <w:rPr>
                <w:rFonts w:eastAsia="Calibri"/>
                <w:color w:val="FF0000"/>
                <w:sz w:val="24"/>
                <w:szCs w:val="26"/>
                <w:lang w:val="nl-NL"/>
              </w:rPr>
              <w:t>N 4</w:t>
            </w:r>
            <w:r w:rsidRPr="00BC65D4">
              <w:rPr>
                <w:rFonts w:eastAsia="Calibri"/>
                <w:color w:val="FF0000"/>
                <w:sz w:val="24"/>
                <w:szCs w:val="26"/>
                <w:lang w:val="nl-NL"/>
              </w:rPr>
              <w:t xml:space="preserve"> câu = </w:t>
            </w:r>
            <w:r w:rsidRPr="00EF07F9">
              <w:rPr>
                <w:rFonts w:eastAsia="Calibri"/>
                <w:color w:val="FF0000"/>
                <w:sz w:val="24"/>
                <w:szCs w:val="26"/>
                <w:lang w:val="nl-NL"/>
              </w:rPr>
              <w:t>2,0</w:t>
            </w:r>
            <w:r w:rsidRPr="00BC65D4">
              <w:rPr>
                <w:rFonts w:eastAsia="Calibri"/>
                <w:color w:val="FF0000"/>
                <w:sz w:val="24"/>
                <w:szCs w:val="26"/>
                <w:lang w:val="nl-NL"/>
              </w:rPr>
              <w:t xml:space="preserve"> điểm</w:t>
            </w:r>
          </w:p>
        </w:tc>
        <w:tc>
          <w:tcPr>
            <w:tcW w:w="2268" w:type="dxa"/>
            <w:shd w:val="clear" w:color="auto" w:fill="auto"/>
          </w:tcPr>
          <w:p w:rsidR="000F2C4D" w:rsidRDefault="000F2C4D" w:rsidP="00FF6A3B">
            <w:pPr>
              <w:spacing w:line="276" w:lineRule="auto"/>
              <w:rPr>
                <w:rFonts w:eastAsia="Calibri"/>
                <w:color w:val="FF0000"/>
                <w:sz w:val="24"/>
                <w:lang w:val="nl-NL"/>
              </w:rPr>
            </w:pPr>
            <w:r w:rsidRPr="00BC65D4">
              <w:rPr>
                <w:rFonts w:eastAsia="Calibri"/>
                <w:color w:val="FF0000"/>
                <w:sz w:val="24"/>
                <w:lang w:val="nl-NL"/>
              </w:rPr>
              <w:t>T</w:t>
            </w:r>
            <w:r w:rsidRPr="00EF07F9">
              <w:rPr>
                <w:rFonts w:eastAsia="Calibri"/>
                <w:color w:val="FF0000"/>
                <w:sz w:val="24"/>
                <w:lang w:val="nl-NL"/>
              </w:rPr>
              <w:t>N 3</w:t>
            </w:r>
            <w:r w:rsidRPr="00BC65D4">
              <w:rPr>
                <w:rFonts w:eastAsia="Calibri"/>
                <w:color w:val="FF0000"/>
                <w:sz w:val="24"/>
                <w:lang w:val="nl-NL"/>
              </w:rPr>
              <w:t xml:space="preserve"> câu = </w:t>
            </w:r>
            <w:r w:rsidRPr="00EF07F9">
              <w:rPr>
                <w:rFonts w:eastAsia="Calibri"/>
                <w:color w:val="FF0000"/>
                <w:sz w:val="24"/>
                <w:lang w:val="nl-NL"/>
              </w:rPr>
              <w:t>1</w:t>
            </w:r>
            <w:r w:rsidRPr="00BC65D4">
              <w:rPr>
                <w:rFonts w:eastAsia="Calibri"/>
                <w:color w:val="FF0000"/>
                <w:sz w:val="24"/>
                <w:lang w:val="nl-NL"/>
              </w:rPr>
              <w:t>,5 điểm</w:t>
            </w:r>
          </w:p>
          <w:p w:rsidR="000F2C4D" w:rsidRPr="00BC65D4" w:rsidRDefault="000F2C4D" w:rsidP="00FF6A3B">
            <w:pPr>
              <w:spacing w:line="276" w:lineRule="auto"/>
              <w:rPr>
                <w:rFonts w:eastAsia="Calibri"/>
                <w:szCs w:val="22"/>
                <w:lang w:val="nl-NL"/>
              </w:rPr>
            </w:pPr>
            <w:r>
              <w:rPr>
                <w:rFonts w:eastAsia="Calibri"/>
                <w:color w:val="FF0000"/>
                <w:sz w:val="24"/>
                <w:lang w:val="nl-NL"/>
              </w:rPr>
              <w:t>TL: 1 câu = 3,0 điểm</w:t>
            </w:r>
          </w:p>
        </w:tc>
        <w:tc>
          <w:tcPr>
            <w:tcW w:w="1863" w:type="dxa"/>
            <w:shd w:val="clear" w:color="auto" w:fill="auto"/>
          </w:tcPr>
          <w:p w:rsidR="000F2C4D" w:rsidRPr="00BC65D4" w:rsidRDefault="000F2C4D" w:rsidP="00FF6A3B">
            <w:pPr>
              <w:jc w:val="both"/>
              <w:rPr>
                <w:rFonts w:eastAsia="Calibri"/>
                <w:color w:val="000000"/>
                <w:lang w:val="nl-NL"/>
              </w:rPr>
            </w:pPr>
            <w:r w:rsidRPr="00EF07F9">
              <w:rPr>
                <w:rFonts w:eastAsia="Calibri"/>
                <w:color w:val="FF0000"/>
                <w:sz w:val="24"/>
                <w:szCs w:val="24"/>
                <w:lang w:val="nl-NL"/>
              </w:rPr>
              <w:t>TN</w:t>
            </w:r>
            <w:r w:rsidRPr="00BC65D4">
              <w:rPr>
                <w:rFonts w:eastAsia="Calibri"/>
                <w:color w:val="FF0000"/>
                <w:sz w:val="24"/>
                <w:szCs w:val="24"/>
                <w:lang w:val="nl-NL"/>
              </w:rPr>
              <w:t>1câu:</w:t>
            </w:r>
            <w:r w:rsidRPr="00EF07F9">
              <w:rPr>
                <w:rFonts w:eastAsia="Calibri"/>
                <w:color w:val="FF0000"/>
                <w:sz w:val="24"/>
                <w:szCs w:val="24"/>
                <w:lang w:val="nl-NL"/>
              </w:rPr>
              <w:t>0,5</w:t>
            </w:r>
            <w:r w:rsidRPr="00BC65D4">
              <w:rPr>
                <w:rFonts w:eastAsia="Calibri"/>
                <w:color w:val="FF0000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1398" w:type="dxa"/>
            <w:shd w:val="clear" w:color="auto" w:fill="auto"/>
          </w:tcPr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</w:tc>
      </w:tr>
      <w:tr w:rsidR="000F2C4D" w:rsidRPr="00BC65D4" w:rsidTr="00FF6A3B">
        <w:tc>
          <w:tcPr>
            <w:tcW w:w="1985" w:type="dxa"/>
            <w:shd w:val="clear" w:color="auto" w:fill="auto"/>
          </w:tcPr>
          <w:p w:rsidR="000F2C4D" w:rsidRPr="00BC65D4" w:rsidRDefault="000F2C4D" w:rsidP="00FF6A3B">
            <w:pPr>
              <w:spacing w:line="276" w:lineRule="auto"/>
              <w:rPr>
                <w:rFonts w:ascii=".VnTime" w:eastAsia="Calibri" w:hAnsi=".VnTime"/>
                <w:b/>
                <w:szCs w:val="22"/>
                <w:lang w:val="nl-NL"/>
              </w:rPr>
            </w:pPr>
          </w:p>
          <w:p w:rsidR="000F2C4D" w:rsidRPr="00BC65D4" w:rsidRDefault="000F2C4D" w:rsidP="00FF6A3B">
            <w:pPr>
              <w:spacing w:line="276" w:lineRule="auto"/>
              <w:rPr>
                <w:rFonts w:ascii=".VnTime" w:eastAsia="Calibri" w:hAnsi=".VnTime"/>
                <w:b/>
                <w:szCs w:val="22"/>
                <w:lang w:val="nl-NL"/>
              </w:rPr>
            </w:pPr>
          </w:p>
          <w:p w:rsidR="000F2C4D" w:rsidRPr="00BC65D4" w:rsidRDefault="000F2C4D" w:rsidP="00FF6A3B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nl-NL"/>
              </w:rPr>
            </w:pPr>
            <w:r w:rsidRPr="00BC65D4">
              <w:rPr>
                <w:rFonts w:eastAsia="Calibri"/>
                <w:b/>
                <w:szCs w:val="22"/>
                <w:lang w:val="nl-NL"/>
              </w:rPr>
              <w:t>D</w:t>
            </w:r>
            <w:r w:rsidRPr="00EF07F9">
              <w:rPr>
                <w:rFonts w:eastAsia="Calibri"/>
                <w:b/>
                <w:szCs w:val="22"/>
                <w:lang w:val="nl-NL"/>
              </w:rPr>
              <w:t>â</w:t>
            </w:r>
            <w:r w:rsidRPr="00BC65D4">
              <w:rPr>
                <w:rFonts w:eastAsia="Calibri"/>
                <w:b/>
                <w:szCs w:val="22"/>
                <w:lang w:val="nl-NL"/>
              </w:rPr>
              <w:t>n c</w:t>
            </w:r>
            <w:r w:rsidRPr="00EF07F9">
              <w:rPr>
                <w:rFonts w:eastAsia="Calibri"/>
                <w:b/>
                <w:szCs w:val="22"/>
                <w:lang w:val="nl-NL"/>
              </w:rPr>
              <w:t>ư</w:t>
            </w:r>
            <w:r w:rsidRPr="00BC65D4">
              <w:rPr>
                <w:rFonts w:eastAsia="Calibri"/>
                <w:b/>
                <w:szCs w:val="22"/>
                <w:lang w:val="nl-NL"/>
              </w:rPr>
              <w:t>, x</w:t>
            </w:r>
            <w:r w:rsidRPr="00EF07F9">
              <w:rPr>
                <w:rFonts w:eastAsia="Calibri"/>
                <w:b/>
                <w:szCs w:val="22"/>
                <w:lang w:val="nl-NL"/>
              </w:rPr>
              <w:t>ã</w:t>
            </w:r>
            <w:r w:rsidRPr="00BC65D4">
              <w:rPr>
                <w:rFonts w:eastAsia="Calibri"/>
                <w:b/>
                <w:szCs w:val="22"/>
                <w:lang w:val="nl-NL"/>
              </w:rPr>
              <w:t xml:space="preserve"> h</w:t>
            </w:r>
            <w:r w:rsidRPr="00EF07F9">
              <w:rPr>
                <w:rFonts w:eastAsia="Calibri"/>
                <w:b/>
                <w:szCs w:val="22"/>
                <w:lang w:val="nl-NL"/>
              </w:rPr>
              <w:t>ộ</w:t>
            </w:r>
            <w:r w:rsidRPr="00BC65D4">
              <w:rPr>
                <w:rFonts w:eastAsia="Calibri"/>
                <w:b/>
                <w:szCs w:val="22"/>
                <w:lang w:val="nl-NL"/>
              </w:rPr>
              <w:t>i Ch</w:t>
            </w:r>
            <w:r w:rsidRPr="00EF07F9">
              <w:rPr>
                <w:rFonts w:eastAsia="Calibri"/>
                <w:b/>
                <w:szCs w:val="22"/>
                <w:lang w:val="nl-NL"/>
              </w:rPr>
              <w:t>â</w:t>
            </w:r>
            <w:r w:rsidRPr="00BC65D4">
              <w:rPr>
                <w:rFonts w:eastAsia="Calibri"/>
                <w:b/>
                <w:szCs w:val="22"/>
                <w:lang w:val="nl-NL"/>
              </w:rPr>
              <w:t xml:space="preserve">u </w:t>
            </w:r>
            <w:r w:rsidRPr="00BC65D4">
              <w:rPr>
                <w:rFonts w:eastAsia="Calibri"/>
                <w:b/>
                <w:spacing w:val="4"/>
                <w:szCs w:val="22"/>
                <w:lang w:val="nl-NL"/>
              </w:rPr>
              <w:t>Á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0F2C4D" w:rsidRPr="00BC65D4" w:rsidRDefault="000F2C4D" w:rsidP="00FF6A3B">
            <w:pPr>
              <w:jc w:val="both"/>
              <w:rPr>
                <w:rFonts w:eastAsia="Calibri"/>
                <w:lang w:val="nl-NL"/>
              </w:rPr>
            </w:pPr>
            <w:r w:rsidRPr="00BC65D4">
              <w:rPr>
                <w:rFonts w:eastAsia="Calibri"/>
                <w:spacing w:val="4"/>
                <w:szCs w:val="22"/>
                <w:lang w:val="nl-NL"/>
              </w:rPr>
              <w:t>- Biết được châu Á là một châu lục đông dân nhất thế giớ</w:t>
            </w:r>
            <w:r w:rsidRPr="00EF07F9">
              <w:rPr>
                <w:rFonts w:eastAsia="Calibri"/>
                <w:spacing w:val="4"/>
                <w:szCs w:val="22"/>
                <w:lang w:val="nl-NL"/>
              </w:rPr>
              <w:t>i có tỉ lệ ga tăng dân số ngang bằng Thế giới và</w:t>
            </w:r>
            <w:r w:rsidRPr="00BC65D4">
              <w:rPr>
                <w:rFonts w:eastAsia="Calibri"/>
                <w:spacing w:val="4"/>
                <w:szCs w:val="22"/>
                <w:lang w:val="nl-NL"/>
              </w:rPr>
              <w:t xml:space="preserve"> thuộc nhiều chủng tộc khác nhau, là nơi ra đời của nhiều tôn giáo.</w:t>
            </w:r>
          </w:p>
        </w:tc>
        <w:tc>
          <w:tcPr>
            <w:tcW w:w="2268" w:type="dxa"/>
            <w:shd w:val="clear" w:color="auto" w:fill="auto"/>
          </w:tcPr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  <w:p w:rsidR="000F2C4D" w:rsidRPr="00BC65D4" w:rsidRDefault="000F2C4D" w:rsidP="00FF6A3B">
            <w:pPr>
              <w:jc w:val="both"/>
              <w:rPr>
                <w:rFonts w:eastAsia="Calibri"/>
                <w:color w:val="FF0000"/>
                <w:sz w:val="24"/>
                <w:szCs w:val="26"/>
                <w:lang w:val="nl-NL"/>
              </w:rPr>
            </w:pPr>
          </w:p>
        </w:tc>
        <w:tc>
          <w:tcPr>
            <w:tcW w:w="1863" w:type="dxa"/>
            <w:shd w:val="clear" w:color="auto" w:fill="auto"/>
          </w:tcPr>
          <w:p w:rsidR="000F2C4D" w:rsidRPr="00BC65D4" w:rsidRDefault="000F2C4D" w:rsidP="00FF6A3B">
            <w:pPr>
              <w:spacing w:line="360" w:lineRule="auto"/>
              <w:rPr>
                <w:rFonts w:eastAsia="Calibri"/>
                <w:lang w:val="nl-NL"/>
              </w:rPr>
            </w:pPr>
            <w:r w:rsidRPr="00BC65D4">
              <w:rPr>
                <w:rFonts w:eastAsia="Calibri"/>
                <w:lang w:val="nl-NL"/>
              </w:rPr>
              <w:t xml:space="preserve"> 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1398" w:type="dxa"/>
            <w:shd w:val="clear" w:color="auto" w:fill="auto"/>
          </w:tcPr>
          <w:p w:rsidR="000F2C4D" w:rsidRPr="00BC65D4" w:rsidRDefault="000F2C4D" w:rsidP="00FF6A3B">
            <w:pPr>
              <w:spacing w:before="120" w:line="320" w:lineRule="exact"/>
              <w:rPr>
                <w:iCs/>
                <w:lang w:val="nl-NL"/>
              </w:rPr>
            </w:pPr>
            <w:r w:rsidRPr="00BC65D4">
              <w:rPr>
                <w:iCs/>
                <w:lang w:val="nl-NL"/>
              </w:rPr>
              <w:t>Nhận xét sự gia tăng dân số qua các thời kì</w:t>
            </w:r>
          </w:p>
          <w:p w:rsidR="000F2C4D" w:rsidRPr="00BC65D4" w:rsidRDefault="000F2C4D" w:rsidP="00FF6A3B">
            <w:pPr>
              <w:jc w:val="both"/>
              <w:rPr>
                <w:rFonts w:eastAsia="Calibri"/>
                <w:color w:val="000000"/>
                <w:sz w:val="24"/>
                <w:szCs w:val="24"/>
                <w:lang w:val="nl-NL"/>
              </w:rPr>
            </w:pP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</w:tc>
      </w:tr>
      <w:tr w:rsidR="000F2C4D" w:rsidRPr="00BC65D4" w:rsidTr="00FF6A3B">
        <w:tc>
          <w:tcPr>
            <w:tcW w:w="1985" w:type="dxa"/>
            <w:shd w:val="clear" w:color="auto" w:fill="auto"/>
          </w:tcPr>
          <w:p w:rsidR="000F2C4D" w:rsidRDefault="000F2C4D" w:rsidP="00FF6A3B">
            <w:pPr>
              <w:spacing w:line="276" w:lineRule="auto"/>
              <w:rPr>
                <w:rFonts w:eastAsia="Calibri"/>
                <w:b/>
                <w:color w:val="FF0000"/>
                <w:sz w:val="24"/>
                <w:lang w:val="nl-NL"/>
              </w:rPr>
            </w:pPr>
            <w:r>
              <w:rPr>
                <w:rFonts w:eastAsia="Calibri"/>
                <w:b/>
                <w:color w:val="FF0000"/>
                <w:sz w:val="24"/>
                <w:lang w:val="nl-NL"/>
              </w:rPr>
              <w:t>TSC: 3 câu</w:t>
            </w:r>
          </w:p>
          <w:p w:rsidR="000F2C4D" w:rsidRPr="00BC65D4" w:rsidRDefault="000F2C4D" w:rsidP="00FF6A3B">
            <w:pPr>
              <w:spacing w:line="276" w:lineRule="auto"/>
              <w:rPr>
                <w:rFonts w:ascii=".VnTime" w:eastAsia="Calibri" w:hAnsi=".VnTime"/>
                <w:b/>
                <w:szCs w:val="22"/>
                <w:lang w:val="nl-NL"/>
              </w:rPr>
            </w:pPr>
            <w:r w:rsidRPr="00BC65D4">
              <w:rPr>
                <w:rFonts w:eastAsia="Calibri"/>
                <w:b/>
                <w:color w:val="FF0000"/>
                <w:sz w:val="24"/>
                <w:lang w:val="nl-NL"/>
              </w:rPr>
              <w:t>TSĐ=</w:t>
            </w:r>
            <w:r>
              <w:rPr>
                <w:rFonts w:eastAsia="Calibri"/>
                <w:b/>
                <w:color w:val="FF0000"/>
                <w:sz w:val="24"/>
                <w:lang w:val="nl-NL"/>
              </w:rPr>
              <w:t>3,0</w:t>
            </w:r>
            <w:r w:rsidRPr="00BC65D4">
              <w:rPr>
                <w:rFonts w:eastAsia="Calibri"/>
                <w:b/>
                <w:color w:val="FF0000"/>
                <w:sz w:val="24"/>
                <w:lang w:val="nl-NL"/>
              </w:rPr>
              <w:t xml:space="preserve"> điểm</w:t>
            </w:r>
          </w:p>
        </w:tc>
        <w:tc>
          <w:tcPr>
            <w:tcW w:w="2268" w:type="dxa"/>
            <w:shd w:val="clear" w:color="auto" w:fill="auto"/>
          </w:tcPr>
          <w:p w:rsidR="000F2C4D" w:rsidRPr="00BC65D4" w:rsidRDefault="000F2C4D" w:rsidP="00FF6A3B">
            <w:pPr>
              <w:jc w:val="both"/>
              <w:rPr>
                <w:rFonts w:eastAsia="Calibri"/>
                <w:spacing w:val="4"/>
                <w:szCs w:val="22"/>
                <w:lang w:val="nl-NL"/>
              </w:rPr>
            </w:pPr>
            <w:r w:rsidRPr="00BC65D4">
              <w:rPr>
                <w:rFonts w:eastAsia="Calibri"/>
                <w:color w:val="FF0000"/>
                <w:sz w:val="24"/>
                <w:szCs w:val="26"/>
                <w:lang w:val="nl-NL"/>
              </w:rPr>
              <w:t>TN 2 câu =</w:t>
            </w:r>
            <w:r>
              <w:rPr>
                <w:rFonts w:eastAsia="Calibri"/>
                <w:color w:val="FF0000"/>
                <w:sz w:val="24"/>
                <w:szCs w:val="26"/>
                <w:lang w:val="nl-NL"/>
              </w:rPr>
              <w:t xml:space="preserve"> 1,0</w:t>
            </w:r>
            <w:r w:rsidRPr="00BC65D4">
              <w:rPr>
                <w:rFonts w:eastAsia="Calibri"/>
                <w:color w:val="FF0000"/>
                <w:sz w:val="24"/>
                <w:szCs w:val="26"/>
                <w:lang w:val="nl-NL"/>
              </w:rPr>
              <w:t xml:space="preserve"> điểm</w:t>
            </w:r>
          </w:p>
        </w:tc>
        <w:tc>
          <w:tcPr>
            <w:tcW w:w="2268" w:type="dxa"/>
            <w:shd w:val="clear" w:color="auto" w:fill="auto"/>
          </w:tcPr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</w:p>
        </w:tc>
        <w:tc>
          <w:tcPr>
            <w:tcW w:w="1863" w:type="dxa"/>
            <w:shd w:val="clear" w:color="auto" w:fill="auto"/>
          </w:tcPr>
          <w:p w:rsidR="000F2C4D" w:rsidRPr="00BC65D4" w:rsidRDefault="000F2C4D" w:rsidP="00FF6A3B">
            <w:pPr>
              <w:spacing w:line="360" w:lineRule="auto"/>
              <w:rPr>
                <w:rFonts w:eastAsia="Calibri"/>
                <w:lang w:val="nl-NL"/>
              </w:rPr>
            </w:pPr>
          </w:p>
        </w:tc>
        <w:tc>
          <w:tcPr>
            <w:tcW w:w="1398" w:type="dxa"/>
            <w:shd w:val="clear" w:color="auto" w:fill="auto"/>
          </w:tcPr>
          <w:p w:rsidR="000F2C4D" w:rsidRDefault="000F2C4D" w:rsidP="00FF6A3B">
            <w:pPr>
              <w:rPr>
                <w:rFonts w:eastAsia="Calibri"/>
                <w:color w:val="FF0000"/>
                <w:sz w:val="24"/>
                <w:szCs w:val="24"/>
                <w:lang w:val="nl-NL"/>
              </w:rPr>
            </w:pPr>
            <w:r w:rsidRPr="00BC65D4">
              <w:rPr>
                <w:rFonts w:eastAsia="Calibri"/>
                <w:color w:val="FF0000"/>
                <w:sz w:val="24"/>
                <w:szCs w:val="24"/>
                <w:lang w:val="nl-NL"/>
              </w:rPr>
              <w:t>TL1</w:t>
            </w:r>
            <w:r>
              <w:rPr>
                <w:rFonts w:eastAsia="Calibri"/>
                <w:color w:val="FF0000"/>
                <w:sz w:val="24"/>
                <w:szCs w:val="24"/>
                <w:lang w:val="nl-NL"/>
              </w:rPr>
              <w:t xml:space="preserve"> </w:t>
            </w:r>
            <w:r w:rsidRPr="00BC65D4">
              <w:rPr>
                <w:rFonts w:eastAsia="Calibri"/>
                <w:color w:val="FF0000"/>
                <w:sz w:val="24"/>
                <w:szCs w:val="24"/>
                <w:lang w:val="nl-NL"/>
              </w:rPr>
              <w:t>câu:</w:t>
            </w:r>
          </w:p>
          <w:p w:rsidR="000F2C4D" w:rsidRPr="00BC65D4" w:rsidRDefault="000F2C4D" w:rsidP="00FF6A3B">
            <w:pPr>
              <w:rPr>
                <w:iCs/>
                <w:lang w:val="nl-NL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nl-NL"/>
              </w:rPr>
              <w:t xml:space="preserve">2,0  </w:t>
            </w:r>
            <w:r w:rsidRPr="00BC65D4">
              <w:rPr>
                <w:rFonts w:eastAsia="Calibri"/>
                <w:color w:val="FF0000"/>
                <w:sz w:val="24"/>
                <w:szCs w:val="24"/>
                <w:lang w:val="nl-NL"/>
              </w:rPr>
              <w:t>điểm</w:t>
            </w:r>
          </w:p>
        </w:tc>
      </w:tr>
      <w:tr w:rsidR="000F2C4D" w:rsidRPr="00BC65D4" w:rsidTr="00FF6A3B">
        <w:tc>
          <w:tcPr>
            <w:tcW w:w="1985" w:type="dxa"/>
            <w:shd w:val="clear" w:color="auto" w:fill="auto"/>
          </w:tcPr>
          <w:p w:rsidR="000F2C4D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lang w:val="nl-NL"/>
              </w:rPr>
            </w:pPr>
            <w:r>
              <w:rPr>
                <w:rFonts w:eastAsia="Calibri"/>
                <w:b/>
                <w:color w:val="FF0000"/>
                <w:sz w:val="24"/>
                <w:lang w:val="nl-NL"/>
              </w:rPr>
              <w:t>TSC: 12 câu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lang w:val="nl-NL"/>
              </w:rPr>
            </w:pPr>
            <w:r w:rsidRPr="00BC65D4">
              <w:rPr>
                <w:rFonts w:eastAsia="Calibri"/>
                <w:b/>
                <w:color w:val="FF0000"/>
                <w:sz w:val="24"/>
                <w:lang w:val="nl-NL"/>
              </w:rPr>
              <w:t>TSĐ=10,0 điểm</w:t>
            </w:r>
          </w:p>
        </w:tc>
        <w:tc>
          <w:tcPr>
            <w:tcW w:w="2268" w:type="dxa"/>
            <w:shd w:val="clear" w:color="auto" w:fill="auto"/>
          </w:tcPr>
          <w:p w:rsidR="000F2C4D" w:rsidRPr="000222E5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>Số câu: 6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>Số điểm 3,0</w:t>
            </w:r>
          </w:p>
        </w:tc>
        <w:tc>
          <w:tcPr>
            <w:tcW w:w="2268" w:type="dxa"/>
            <w:shd w:val="clear" w:color="auto" w:fill="auto"/>
          </w:tcPr>
          <w:p w:rsidR="000F2C4D" w:rsidRPr="000222E5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 xml:space="preserve">Số câu: 4 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>Số điểm 4,5</w:t>
            </w:r>
          </w:p>
        </w:tc>
        <w:tc>
          <w:tcPr>
            <w:tcW w:w="1863" w:type="dxa"/>
            <w:shd w:val="clear" w:color="auto" w:fill="auto"/>
          </w:tcPr>
          <w:p w:rsidR="000F2C4D" w:rsidRPr="000222E5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>Số câu: 1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>Số điểm 0,5</w:t>
            </w:r>
          </w:p>
        </w:tc>
        <w:tc>
          <w:tcPr>
            <w:tcW w:w="1398" w:type="dxa"/>
            <w:shd w:val="clear" w:color="auto" w:fill="auto"/>
          </w:tcPr>
          <w:p w:rsidR="000F2C4D" w:rsidRPr="000222E5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>Số câu: 1</w:t>
            </w:r>
          </w:p>
          <w:p w:rsidR="000F2C4D" w:rsidRPr="00BC65D4" w:rsidRDefault="000F2C4D" w:rsidP="00FF6A3B">
            <w:pPr>
              <w:spacing w:line="36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</w:pPr>
            <w:r w:rsidRPr="000222E5"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>Số điểm 2,0</w:t>
            </w:r>
          </w:p>
        </w:tc>
      </w:tr>
    </w:tbl>
    <w:p w:rsidR="000F2C4D" w:rsidRPr="00BC65D4" w:rsidRDefault="000F2C4D" w:rsidP="000F2C4D">
      <w:pPr>
        <w:spacing w:line="276" w:lineRule="auto"/>
        <w:rPr>
          <w:rFonts w:eastAsia="Calibri"/>
          <w:szCs w:val="22"/>
          <w:lang w:val="nl-NL"/>
        </w:rPr>
      </w:pPr>
    </w:p>
    <w:p w:rsidR="000F2C4D" w:rsidRPr="00BC65D4" w:rsidRDefault="000F2C4D" w:rsidP="000F2C4D">
      <w:pPr>
        <w:spacing w:line="276" w:lineRule="auto"/>
        <w:jc w:val="center"/>
        <w:rPr>
          <w:rFonts w:eastAsia="Calibri"/>
          <w:b/>
          <w:szCs w:val="22"/>
          <w:lang w:val="nl-NL"/>
        </w:rPr>
      </w:pPr>
      <w:r>
        <w:rPr>
          <w:rFonts w:eastAsia="Calibri"/>
          <w:b/>
          <w:szCs w:val="22"/>
          <w:lang w:val="nl-NL"/>
        </w:rPr>
        <w:t>ĐỀ BÀI:</w:t>
      </w:r>
    </w:p>
    <w:p w:rsidR="000F2C4D" w:rsidRPr="00BA5279" w:rsidRDefault="000F2C4D" w:rsidP="000F2C4D">
      <w:pPr>
        <w:spacing w:line="276" w:lineRule="auto"/>
        <w:rPr>
          <w:rFonts w:eastAsia="Calibri"/>
          <w:b/>
          <w:bCs/>
          <w:szCs w:val="22"/>
          <w:u w:val="single"/>
          <w:lang w:val="nl-NL"/>
        </w:rPr>
      </w:pPr>
      <w:r w:rsidRPr="00BA5279">
        <w:rPr>
          <w:rFonts w:eastAsia="Calibri"/>
          <w:b/>
          <w:bCs/>
          <w:szCs w:val="22"/>
          <w:u w:val="single"/>
          <w:lang w:val="nl-NL"/>
        </w:rPr>
        <w:t>I. Trắc nghiệm</w:t>
      </w:r>
      <w:r w:rsidRPr="00BA5279">
        <w:rPr>
          <w:rFonts w:eastAsia="Calibri"/>
          <w:bCs/>
          <w:i/>
          <w:szCs w:val="22"/>
          <w:u w:val="single"/>
          <w:lang w:val="nl-NL"/>
        </w:rPr>
        <w:t>.(5,0 điểm)</w:t>
      </w:r>
    </w:p>
    <w:p w:rsidR="000F2C4D" w:rsidRPr="00BA5279" w:rsidRDefault="000F2C4D" w:rsidP="000F2C4D">
      <w:pPr>
        <w:spacing w:line="276" w:lineRule="auto"/>
        <w:rPr>
          <w:rFonts w:eastAsia="Calibri"/>
          <w:i/>
          <w:szCs w:val="22"/>
          <w:lang w:val="nl-NL"/>
        </w:rPr>
      </w:pPr>
      <w:r w:rsidRPr="00BA5279">
        <w:rPr>
          <w:rFonts w:eastAsia="Calibri"/>
          <w:b/>
          <w:bCs/>
          <w:i/>
          <w:szCs w:val="22"/>
          <w:lang w:val="nl-NL"/>
        </w:rPr>
        <w:lastRenderedPageBreak/>
        <w:t>Câu 1</w:t>
      </w:r>
      <w:r w:rsidRPr="00BA5279">
        <w:rPr>
          <w:rFonts w:eastAsia="Calibri"/>
          <w:bCs/>
          <w:i/>
          <w:szCs w:val="22"/>
          <w:lang w:val="nl-NL"/>
        </w:rPr>
        <w:t xml:space="preserve">. </w:t>
      </w:r>
      <w:r w:rsidRPr="00BA5279">
        <w:rPr>
          <w:rFonts w:eastAsia="Calibri"/>
          <w:i/>
          <w:szCs w:val="22"/>
          <w:lang w:val="nl-NL"/>
        </w:rPr>
        <w:t xml:space="preserve">Châu Á </w:t>
      </w:r>
      <w:r w:rsidRPr="00BA5279">
        <w:rPr>
          <w:rFonts w:eastAsia="Calibri"/>
          <w:b/>
          <w:i/>
          <w:szCs w:val="22"/>
          <w:lang w:val="nl-NL"/>
        </w:rPr>
        <w:t>không</w:t>
      </w:r>
      <w:r w:rsidRPr="00BA5279">
        <w:rPr>
          <w:rFonts w:eastAsia="Calibri"/>
          <w:i/>
          <w:szCs w:val="22"/>
          <w:lang w:val="nl-NL"/>
        </w:rPr>
        <w:t xml:space="preserve"> tiếp giáp với đại dương nào?</w:t>
      </w:r>
    </w:p>
    <w:p w:rsidR="000F2C4D" w:rsidRPr="00BA5279" w:rsidRDefault="000F2C4D" w:rsidP="000F2C4D">
      <w:pPr>
        <w:spacing w:line="276" w:lineRule="auto"/>
        <w:rPr>
          <w:rFonts w:eastAsia="Calibri"/>
          <w:szCs w:val="22"/>
          <w:lang w:val="nl-NL"/>
        </w:rPr>
      </w:pPr>
      <w:r w:rsidRPr="00BA5279">
        <w:rPr>
          <w:rFonts w:eastAsia="Calibri"/>
          <w:b/>
          <w:color w:val="FF0000"/>
          <w:szCs w:val="22"/>
          <w:lang w:val="nl-NL"/>
        </w:rPr>
        <w:t>A</w:t>
      </w:r>
      <w:r w:rsidRPr="00BA5279">
        <w:rPr>
          <w:rFonts w:eastAsia="Calibri"/>
          <w:color w:val="FF0000"/>
          <w:szCs w:val="22"/>
          <w:lang w:val="nl-NL"/>
        </w:rPr>
        <w:t>.</w:t>
      </w:r>
      <w:r w:rsidRPr="00BA5279">
        <w:rPr>
          <w:rFonts w:eastAsia="Calibri"/>
          <w:szCs w:val="22"/>
          <w:lang w:val="nl-NL"/>
        </w:rPr>
        <w:t xml:space="preserve"> Đại Tây Dương.      B.  Ấn Độ Dương.      C.  Bắc Băng Dương.     D.Thái Bình Dương.</w:t>
      </w:r>
    </w:p>
    <w:p w:rsidR="000F2C4D" w:rsidRPr="00BA5279" w:rsidRDefault="000F2C4D" w:rsidP="000F2C4D">
      <w:pPr>
        <w:spacing w:line="360" w:lineRule="auto"/>
        <w:rPr>
          <w:rFonts w:eastAsia="Calibri"/>
          <w:i/>
          <w:sz w:val="26"/>
          <w:szCs w:val="26"/>
          <w:lang w:val="nl-NL"/>
        </w:rPr>
      </w:pPr>
      <w:r w:rsidRPr="00BA5279">
        <w:rPr>
          <w:rFonts w:eastAsia="Calibri"/>
          <w:b/>
          <w:i/>
          <w:sz w:val="26"/>
          <w:szCs w:val="26"/>
          <w:lang w:val="nl-NL"/>
        </w:rPr>
        <w:t xml:space="preserve">Câu 2: </w:t>
      </w:r>
      <w:r w:rsidRPr="00BA5279">
        <w:rPr>
          <w:rFonts w:eastAsia="Calibri"/>
          <w:i/>
          <w:sz w:val="26"/>
          <w:szCs w:val="26"/>
          <w:lang w:val="nl-NL"/>
        </w:rPr>
        <w:t>Khu vực tập trung nhiều dầu mỏ, khí đốt của châu Á là</w:t>
      </w:r>
    </w:p>
    <w:p w:rsidR="000F2C4D" w:rsidRPr="00BA5279" w:rsidRDefault="000F2C4D" w:rsidP="000F2C4D">
      <w:pPr>
        <w:spacing w:line="360" w:lineRule="auto"/>
        <w:rPr>
          <w:rFonts w:eastAsia="Calibri"/>
          <w:sz w:val="26"/>
          <w:szCs w:val="26"/>
          <w:lang w:val="nl-NL"/>
        </w:rPr>
      </w:pPr>
      <w:r w:rsidRPr="00BA5279">
        <w:rPr>
          <w:rFonts w:eastAsia="Calibri"/>
          <w:sz w:val="26"/>
          <w:szCs w:val="26"/>
          <w:lang w:val="nl-NL"/>
        </w:rPr>
        <w:t xml:space="preserve">A.  Nam </w:t>
      </w:r>
      <w:r w:rsidRPr="00BA5279">
        <w:rPr>
          <w:rFonts w:eastAsia="Calibri"/>
          <w:spacing w:val="4"/>
          <w:szCs w:val="22"/>
          <w:lang w:val="nl-NL"/>
        </w:rPr>
        <w:t xml:space="preserve"> Á.</w:t>
      </w:r>
      <w:r w:rsidRPr="00BA5279">
        <w:rPr>
          <w:rFonts w:eastAsia="Calibri"/>
          <w:spacing w:val="4"/>
          <w:szCs w:val="22"/>
          <w:lang w:val="nl-NL"/>
        </w:rPr>
        <w:tab/>
        <w:t xml:space="preserve">            </w:t>
      </w:r>
      <w:r w:rsidRPr="00BA5279">
        <w:rPr>
          <w:rFonts w:eastAsia="Calibri"/>
          <w:sz w:val="26"/>
          <w:szCs w:val="26"/>
          <w:lang w:val="nl-NL"/>
        </w:rPr>
        <w:t xml:space="preserve">B. Trung </w:t>
      </w:r>
      <w:r w:rsidRPr="00BA5279">
        <w:rPr>
          <w:rFonts w:eastAsia="Calibri"/>
          <w:spacing w:val="4"/>
          <w:szCs w:val="22"/>
          <w:lang w:val="nl-NL"/>
        </w:rPr>
        <w:t xml:space="preserve"> Á.</w:t>
      </w:r>
      <w:r w:rsidRPr="00BA5279">
        <w:rPr>
          <w:rFonts w:eastAsia="Calibri"/>
          <w:sz w:val="26"/>
          <w:szCs w:val="26"/>
          <w:lang w:val="nl-NL"/>
        </w:rPr>
        <w:t xml:space="preserve">             C.  Đông Nam Á.                  </w:t>
      </w:r>
      <w:r w:rsidRPr="00BA5279">
        <w:rPr>
          <w:rFonts w:eastAsia="Calibri"/>
          <w:b/>
          <w:color w:val="FF0000"/>
          <w:sz w:val="26"/>
          <w:szCs w:val="26"/>
          <w:lang w:val="nl-NL"/>
        </w:rPr>
        <w:t>D</w:t>
      </w:r>
      <w:r w:rsidRPr="00BA5279">
        <w:rPr>
          <w:rFonts w:eastAsia="Calibri"/>
          <w:color w:val="FF0000"/>
          <w:sz w:val="26"/>
          <w:szCs w:val="26"/>
          <w:lang w:val="nl-NL"/>
        </w:rPr>
        <w:t>.</w:t>
      </w:r>
      <w:r w:rsidRPr="00BA5279">
        <w:rPr>
          <w:rFonts w:eastAsia="Calibri"/>
          <w:sz w:val="26"/>
          <w:szCs w:val="26"/>
          <w:lang w:val="nl-NL"/>
        </w:rPr>
        <w:t xml:space="preserve"> Tây Nam Á.</w:t>
      </w:r>
    </w:p>
    <w:p w:rsidR="000F2C4D" w:rsidRPr="00BA5279" w:rsidRDefault="000F2C4D" w:rsidP="000F2C4D">
      <w:pPr>
        <w:spacing w:line="360" w:lineRule="auto"/>
        <w:rPr>
          <w:rFonts w:eastAsia="Calibri"/>
          <w:b/>
          <w:i/>
          <w:sz w:val="26"/>
          <w:szCs w:val="26"/>
          <w:lang w:val="nl-NL"/>
        </w:rPr>
      </w:pPr>
      <w:r w:rsidRPr="00BA5279">
        <w:rPr>
          <w:rFonts w:eastAsia="Calibri"/>
          <w:b/>
          <w:i/>
          <w:sz w:val="26"/>
          <w:szCs w:val="26"/>
          <w:lang w:val="nl-NL"/>
        </w:rPr>
        <w:t xml:space="preserve">Câu 3: </w:t>
      </w:r>
      <w:r w:rsidRPr="00BA5279">
        <w:rPr>
          <w:rFonts w:eastAsia="Calibri"/>
          <w:i/>
          <w:sz w:val="26"/>
          <w:szCs w:val="26"/>
          <w:lang w:val="nl-NL"/>
        </w:rPr>
        <w:t>Khí hậu châu Á phân hóa rất đa dạng, tạo thành</w:t>
      </w:r>
      <w:r w:rsidRPr="00BA5279">
        <w:rPr>
          <w:rFonts w:eastAsia="Calibri"/>
          <w:b/>
          <w:i/>
          <w:sz w:val="26"/>
          <w:szCs w:val="26"/>
          <w:lang w:val="nl-NL"/>
        </w:rPr>
        <w:t xml:space="preserve"> </w:t>
      </w:r>
    </w:p>
    <w:p w:rsidR="000F2C4D" w:rsidRPr="00BA5279" w:rsidRDefault="000F2C4D" w:rsidP="000F2C4D">
      <w:pPr>
        <w:spacing w:line="360" w:lineRule="auto"/>
        <w:rPr>
          <w:rFonts w:eastAsia="Calibri"/>
          <w:sz w:val="26"/>
          <w:szCs w:val="26"/>
          <w:lang w:val="nl-NL"/>
        </w:rPr>
      </w:pPr>
      <w:r w:rsidRPr="00BA5279">
        <w:rPr>
          <w:rFonts w:eastAsia="Calibri"/>
          <w:sz w:val="26"/>
          <w:szCs w:val="26"/>
          <w:lang w:val="nl-NL"/>
        </w:rPr>
        <w:t xml:space="preserve">A. 3 đới.         B. 4 đới.              </w:t>
      </w:r>
      <w:r w:rsidRPr="00BA5279">
        <w:rPr>
          <w:rFonts w:eastAsia="Calibri"/>
          <w:color w:val="FF0000"/>
          <w:sz w:val="26"/>
          <w:szCs w:val="26"/>
          <w:lang w:val="nl-NL"/>
        </w:rPr>
        <w:t xml:space="preserve"> </w:t>
      </w:r>
      <w:r w:rsidRPr="00BA5279">
        <w:rPr>
          <w:rFonts w:eastAsia="Calibri"/>
          <w:b/>
          <w:color w:val="FF0000"/>
          <w:sz w:val="26"/>
          <w:szCs w:val="26"/>
          <w:lang w:val="nl-NL"/>
        </w:rPr>
        <w:t>C</w:t>
      </w:r>
      <w:r w:rsidRPr="00BA5279">
        <w:rPr>
          <w:rFonts w:eastAsia="Calibri"/>
          <w:sz w:val="26"/>
          <w:szCs w:val="26"/>
          <w:lang w:val="nl-NL"/>
        </w:rPr>
        <w:t>. 5 đới.             D. 6 đới.</w:t>
      </w:r>
    </w:p>
    <w:p w:rsidR="000F2C4D" w:rsidRPr="00BA5279" w:rsidRDefault="000F2C4D" w:rsidP="000F2C4D">
      <w:pPr>
        <w:widowControl w:val="0"/>
        <w:autoSpaceDE w:val="0"/>
        <w:autoSpaceDN w:val="0"/>
        <w:adjustRightInd w:val="0"/>
        <w:rPr>
          <w:rFonts w:cs="Arial"/>
          <w:i/>
          <w:lang w:val="nl-NL"/>
        </w:rPr>
      </w:pPr>
      <w:r w:rsidRPr="00BA5279">
        <w:rPr>
          <w:rFonts w:cs="Arial"/>
          <w:b/>
          <w:i/>
          <w:lang w:val="nl-NL"/>
        </w:rPr>
        <w:t xml:space="preserve">Câu 4: </w:t>
      </w:r>
      <w:r w:rsidRPr="00BA5279">
        <w:rPr>
          <w:rFonts w:cs="Arial"/>
          <w:i/>
          <w:lang w:val="nl-NL"/>
        </w:rPr>
        <w:t>Châu Á là nơi ra đời của mấy loại tôn giáo?</w:t>
      </w:r>
    </w:p>
    <w:p w:rsidR="000F2C4D" w:rsidRPr="00BA5279" w:rsidRDefault="000F2C4D" w:rsidP="000F2C4D">
      <w:pPr>
        <w:widowControl w:val="0"/>
        <w:autoSpaceDE w:val="0"/>
        <w:autoSpaceDN w:val="0"/>
        <w:adjustRightInd w:val="0"/>
        <w:rPr>
          <w:rFonts w:cs="Arial"/>
          <w:lang w:val="nl-NL"/>
        </w:rPr>
      </w:pPr>
      <w:r w:rsidRPr="00BA5279">
        <w:rPr>
          <w:rFonts w:cs="Arial"/>
          <w:lang w:val="nl-NL"/>
        </w:rPr>
        <w:t xml:space="preserve">A.   2.              B.   3.             </w:t>
      </w:r>
      <w:r w:rsidRPr="00BA5279">
        <w:rPr>
          <w:rFonts w:cs="Arial"/>
          <w:color w:val="FF0000"/>
          <w:lang w:val="nl-NL"/>
        </w:rPr>
        <w:t xml:space="preserve"> </w:t>
      </w:r>
      <w:r w:rsidRPr="00BA5279">
        <w:rPr>
          <w:rFonts w:cs="Arial"/>
          <w:b/>
          <w:color w:val="FF0000"/>
          <w:lang w:val="nl-NL"/>
        </w:rPr>
        <w:t>C</w:t>
      </w:r>
      <w:r w:rsidRPr="00BA5279">
        <w:rPr>
          <w:rFonts w:cs="Arial"/>
          <w:lang w:val="nl-NL"/>
        </w:rPr>
        <w:t>.  4.</w:t>
      </w:r>
      <w:r w:rsidRPr="00BA5279">
        <w:rPr>
          <w:rFonts w:cs="Arial"/>
          <w:b/>
          <w:lang w:val="nl-NL"/>
        </w:rPr>
        <w:t xml:space="preserve">               </w:t>
      </w:r>
      <w:r w:rsidRPr="00BA5279">
        <w:rPr>
          <w:rFonts w:cs="Arial"/>
          <w:lang w:val="nl-NL"/>
        </w:rPr>
        <w:t>D.  5.</w:t>
      </w:r>
    </w:p>
    <w:p w:rsidR="000F2C4D" w:rsidRPr="00BA5279" w:rsidRDefault="000F2C4D" w:rsidP="000F2C4D">
      <w:pPr>
        <w:spacing w:line="276" w:lineRule="auto"/>
        <w:rPr>
          <w:rFonts w:eastAsia="Calibri"/>
          <w:b/>
          <w:i/>
          <w:szCs w:val="22"/>
          <w:lang w:val="nl-NL"/>
        </w:rPr>
      </w:pPr>
      <w:r w:rsidRPr="00BA5279">
        <w:rPr>
          <w:rFonts w:eastAsia="Calibri"/>
          <w:b/>
          <w:i/>
          <w:lang w:val="nl-NL"/>
        </w:rPr>
        <w:t xml:space="preserve">Câu 5. </w:t>
      </w:r>
      <w:r w:rsidRPr="00BA5279">
        <w:rPr>
          <w:rFonts w:eastAsia="Calibri"/>
          <w:b/>
          <w:i/>
          <w:szCs w:val="22"/>
          <w:lang w:val="nl-NL"/>
        </w:rPr>
        <w:t xml:space="preserve"> </w:t>
      </w:r>
      <w:r w:rsidRPr="00BA5279">
        <w:rPr>
          <w:rFonts w:eastAsia="Calibri"/>
          <w:i/>
          <w:szCs w:val="22"/>
          <w:lang w:val="nl-NL"/>
        </w:rPr>
        <w:t>Năm 2012, tỉ lệ gia tăng tự nhiên của Châu Á là</w:t>
      </w:r>
      <w:r w:rsidRPr="00BA5279">
        <w:rPr>
          <w:rFonts w:eastAsia="Calibri"/>
          <w:b/>
          <w:i/>
          <w:szCs w:val="22"/>
          <w:lang w:val="nl-NL"/>
        </w:rPr>
        <w:t xml:space="preserve"> </w:t>
      </w:r>
    </w:p>
    <w:p w:rsidR="000F2C4D" w:rsidRPr="00BA5279" w:rsidRDefault="000F2C4D" w:rsidP="000F2C4D">
      <w:pPr>
        <w:spacing w:line="276" w:lineRule="auto"/>
        <w:rPr>
          <w:rFonts w:eastAsia="Calibri"/>
          <w:szCs w:val="22"/>
          <w:lang w:val="nl-NL"/>
        </w:rPr>
      </w:pPr>
      <w:r w:rsidRPr="00BA5279">
        <w:rPr>
          <w:rFonts w:eastAsia="Calibri"/>
          <w:szCs w:val="22"/>
          <w:lang w:val="nl-NL"/>
        </w:rPr>
        <w:t>A.  1,2%.</w:t>
      </w:r>
      <w:r w:rsidRPr="00BA5279">
        <w:rPr>
          <w:rFonts w:eastAsia="Calibri"/>
          <w:szCs w:val="22"/>
          <w:lang w:val="nl-NL"/>
        </w:rPr>
        <w:tab/>
        <w:t xml:space="preserve">         </w:t>
      </w:r>
      <w:r w:rsidRPr="00BA5279">
        <w:rPr>
          <w:rFonts w:eastAsia="Calibri"/>
          <w:color w:val="FF0000"/>
          <w:szCs w:val="22"/>
          <w:lang w:val="nl-NL"/>
        </w:rPr>
        <w:t>B</w:t>
      </w:r>
      <w:r w:rsidRPr="00BA5279">
        <w:rPr>
          <w:rFonts w:eastAsia="Calibri"/>
          <w:szCs w:val="22"/>
          <w:lang w:val="nl-NL"/>
        </w:rPr>
        <w:t>.  1,3%.</w:t>
      </w:r>
      <w:r w:rsidRPr="00BA5279">
        <w:rPr>
          <w:rFonts w:eastAsia="Calibri"/>
          <w:szCs w:val="22"/>
          <w:lang w:val="nl-NL"/>
        </w:rPr>
        <w:tab/>
        <w:t xml:space="preserve">         C. 1,4%.                  D.  1,5%.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i/>
          <w:sz w:val="26"/>
          <w:szCs w:val="26"/>
          <w:lang w:val="nl-NL"/>
        </w:rPr>
      </w:pPr>
      <w:r w:rsidRPr="00BA5279">
        <w:rPr>
          <w:rFonts w:eastAsia="Calibri"/>
          <w:b/>
          <w:i/>
          <w:sz w:val="26"/>
          <w:szCs w:val="26"/>
          <w:lang w:val="nl-NL"/>
        </w:rPr>
        <w:t xml:space="preserve">Câu 6: </w:t>
      </w:r>
      <w:r w:rsidRPr="00BA5279">
        <w:rPr>
          <w:rFonts w:eastAsia="Calibri"/>
          <w:i/>
          <w:sz w:val="26"/>
          <w:szCs w:val="26"/>
          <w:lang w:val="nl-NL"/>
        </w:rPr>
        <w:t>Đặc điểm chính của địa hình châu Á là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color w:val="FF0000"/>
          <w:sz w:val="26"/>
          <w:szCs w:val="26"/>
          <w:lang w:val="nl-NL"/>
        </w:rPr>
        <w:t>A</w:t>
      </w:r>
      <w:r w:rsidRPr="00BA5279">
        <w:rPr>
          <w:rFonts w:eastAsia="Calibri"/>
          <w:sz w:val="26"/>
          <w:szCs w:val="26"/>
          <w:lang w:val="nl-NL"/>
        </w:rPr>
        <w:t xml:space="preserve">.  </w:t>
      </w:r>
      <w:r w:rsidRPr="00BA5279">
        <w:rPr>
          <w:rFonts w:eastAsia="Calibri"/>
          <w:bCs/>
          <w:szCs w:val="22"/>
          <w:lang w:val="nl-NL"/>
        </w:rPr>
        <w:t>có nhiều núi và cao nguyên đồ sộ, đồng bằng rộng lớn.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sz w:val="26"/>
          <w:szCs w:val="26"/>
          <w:lang w:val="nl-NL"/>
        </w:rPr>
      </w:pPr>
      <w:r w:rsidRPr="00BA5279">
        <w:rPr>
          <w:rFonts w:eastAsia="Calibri"/>
          <w:sz w:val="26"/>
          <w:szCs w:val="26"/>
          <w:lang w:val="nl-NL"/>
        </w:rPr>
        <w:t>B. các dãy núi nằm theo hướng Đ-T.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sz w:val="26"/>
          <w:szCs w:val="26"/>
          <w:lang w:val="nl-NL"/>
        </w:rPr>
      </w:pPr>
      <w:r w:rsidRPr="00BA5279">
        <w:rPr>
          <w:rFonts w:eastAsia="Calibri"/>
          <w:sz w:val="26"/>
          <w:szCs w:val="26"/>
          <w:lang w:val="nl-NL"/>
        </w:rPr>
        <w:t>C. có nhiều hệ thống núi, sơn nguyên cao, đồ sộ.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sz w:val="26"/>
          <w:szCs w:val="26"/>
          <w:lang w:val="nl-NL"/>
        </w:rPr>
      </w:pPr>
      <w:r w:rsidRPr="00BA5279">
        <w:rPr>
          <w:rFonts w:eastAsia="Calibri"/>
          <w:sz w:val="26"/>
          <w:szCs w:val="26"/>
          <w:lang w:val="nl-NL"/>
        </w:rPr>
        <w:t>D. các núi và sơn nguyên phân bố ở rìa lục địa, trên núi cao.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i/>
          <w:szCs w:val="22"/>
          <w:lang w:val="nl-NL"/>
        </w:rPr>
      </w:pPr>
      <w:r w:rsidRPr="00BA5279">
        <w:rPr>
          <w:rFonts w:eastAsia="Calibri"/>
          <w:b/>
          <w:bCs/>
          <w:i/>
          <w:szCs w:val="22"/>
          <w:lang w:val="nl-NL"/>
        </w:rPr>
        <w:t>Câu 7</w:t>
      </w:r>
      <w:r w:rsidRPr="00BA5279">
        <w:rPr>
          <w:rFonts w:eastAsia="Calibri"/>
          <w:bCs/>
          <w:i/>
          <w:szCs w:val="22"/>
          <w:lang w:val="nl-NL"/>
        </w:rPr>
        <w:t>. Nguyên nhân chính làm cho khí hậu châu Á phân hóa phức tạp là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szCs w:val="22"/>
          <w:lang w:val="nl-NL"/>
        </w:rPr>
        <w:t>A. có nhiều núi và cao nguyên đồ sộ,  đồng bằng rộng lớn.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color w:val="FF0000"/>
          <w:szCs w:val="22"/>
          <w:lang w:val="nl-NL"/>
        </w:rPr>
        <w:t>B</w:t>
      </w:r>
      <w:r w:rsidRPr="00BA5279">
        <w:rPr>
          <w:rFonts w:eastAsia="Calibri"/>
          <w:bCs/>
          <w:szCs w:val="22"/>
          <w:lang w:val="nl-NL"/>
        </w:rPr>
        <w:t>. có kích thước khổng lồ, hình dạng khối.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szCs w:val="22"/>
          <w:lang w:val="nl-NL"/>
        </w:rPr>
        <w:t>C. có 3 mặt giáp đại dương nên ảnh hưởng của biển vào sâu.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szCs w:val="22"/>
          <w:lang w:val="nl-NL"/>
        </w:rPr>
        <w:t>D. có hệ thống núi, sơn nguyên cao, đồ sộ nhất theo 2 hướng Đ - N ngăn chặn ảnh hưởng của biển vào sâu lục địa.</w:t>
      </w:r>
    </w:p>
    <w:p w:rsidR="000F2C4D" w:rsidRPr="00BA5279" w:rsidRDefault="000F2C4D" w:rsidP="000F2C4D">
      <w:pPr>
        <w:spacing w:line="360" w:lineRule="auto"/>
        <w:rPr>
          <w:rFonts w:eastAsia="Calibri"/>
          <w:i/>
          <w:sz w:val="26"/>
          <w:szCs w:val="26"/>
          <w:lang w:val="nl-NL"/>
        </w:rPr>
      </w:pPr>
      <w:r w:rsidRPr="00BA5279">
        <w:rPr>
          <w:rFonts w:eastAsia="Calibri"/>
          <w:b/>
          <w:i/>
          <w:sz w:val="26"/>
          <w:szCs w:val="26"/>
          <w:lang w:val="nl-NL"/>
        </w:rPr>
        <w:t>Câu 8</w:t>
      </w:r>
      <w:r w:rsidRPr="00BA5279">
        <w:rPr>
          <w:rFonts w:eastAsia="Calibri"/>
          <w:i/>
          <w:sz w:val="26"/>
          <w:szCs w:val="26"/>
          <w:lang w:val="nl-NL"/>
        </w:rPr>
        <w:t>:  Tây Nam Á có các kiểu khí hậu</w:t>
      </w:r>
    </w:p>
    <w:p w:rsidR="000F2C4D" w:rsidRPr="00BA5279" w:rsidRDefault="000F2C4D" w:rsidP="000F2C4D">
      <w:pPr>
        <w:spacing w:line="360" w:lineRule="auto"/>
        <w:rPr>
          <w:rFonts w:eastAsia="Calibri"/>
          <w:lang w:val="nl-NL"/>
        </w:rPr>
      </w:pPr>
      <w:r w:rsidRPr="00BA5279">
        <w:rPr>
          <w:rFonts w:eastAsia="Calibri"/>
          <w:lang w:val="nl-NL"/>
        </w:rPr>
        <w:t>A.  núi cao, cận nhiệt Địa Trung hải và nhiệt đới gió mùa.</w:t>
      </w:r>
    </w:p>
    <w:p w:rsidR="000F2C4D" w:rsidRPr="00BA5279" w:rsidRDefault="000F2C4D" w:rsidP="000F2C4D">
      <w:pPr>
        <w:spacing w:line="360" w:lineRule="auto"/>
        <w:rPr>
          <w:rFonts w:eastAsia="Calibri"/>
          <w:lang w:val="nl-NL"/>
        </w:rPr>
      </w:pPr>
      <w:r w:rsidRPr="00BA5279">
        <w:rPr>
          <w:rFonts w:eastAsia="Calibri"/>
          <w:lang w:val="nl-NL"/>
        </w:rPr>
        <w:t>B. cận nhiệt lục địa, cận nhiệt gió mùa, và cận nhiệt Địa Trung Hải.</w:t>
      </w:r>
    </w:p>
    <w:p w:rsidR="000F2C4D" w:rsidRPr="00BA5279" w:rsidRDefault="000F2C4D" w:rsidP="000F2C4D">
      <w:pPr>
        <w:spacing w:line="360" w:lineRule="auto"/>
        <w:rPr>
          <w:rFonts w:eastAsia="Calibri"/>
          <w:lang w:val="nl-NL"/>
        </w:rPr>
      </w:pPr>
      <w:r w:rsidRPr="00BA5279">
        <w:rPr>
          <w:rFonts w:eastAsia="Calibri"/>
          <w:color w:val="FF0000"/>
          <w:lang w:val="nl-NL"/>
        </w:rPr>
        <w:t>C.</w:t>
      </w:r>
      <w:r w:rsidRPr="00BA5279">
        <w:rPr>
          <w:rFonts w:eastAsia="Calibri"/>
          <w:lang w:val="nl-NL"/>
        </w:rPr>
        <w:t xml:space="preserve"> cận nhiệt Địa trung Hải, cận nhiệt lục địa và nhiệt đới khô.</w:t>
      </w:r>
    </w:p>
    <w:p w:rsidR="000F2C4D" w:rsidRPr="00BA5279" w:rsidRDefault="000F2C4D" w:rsidP="000F2C4D">
      <w:pPr>
        <w:rPr>
          <w:rFonts w:eastAsia="Calibri"/>
          <w:lang w:val="nl-NL"/>
        </w:rPr>
      </w:pPr>
      <w:r w:rsidRPr="00BA5279">
        <w:rPr>
          <w:rFonts w:eastAsia="Calibri"/>
          <w:lang w:val="nl-NL"/>
        </w:rPr>
        <w:t>D. cận nhiệt đới khô, cận nhiệt núi cao, cận nhiệt lục địa.</w:t>
      </w:r>
    </w:p>
    <w:p w:rsidR="000F2C4D" w:rsidRPr="00BA5279" w:rsidRDefault="000F2C4D" w:rsidP="000F2C4D">
      <w:pPr>
        <w:spacing w:before="120"/>
        <w:rPr>
          <w:lang w:val="nl-NL"/>
        </w:rPr>
      </w:pPr>
      <w:r w:rsidRPr="00BA5279">
        <w:rPr>
          <w:b/>
          <w:i/>
          <w:lang w:val="nl-NL"/>
        </w:rPr>
        <w:t>Câu 9</w:t>
      </w:r>
      <w:r w:rsidRPr="00BA5279">
        <w:rPr>
          <w:i/>
          <w:lang w:val="nl-NL"/>
        </w:rPr>
        <w:t>. Sông Trường Giang nằm ở khu vực nào của Châu Á?</w:t>
      </w:r>
      <w:r w:rsidRPr="00BA5279">
        <w:rPr>
          <w:i/>
          <w:lang w:val="nl-NL"/>
        </w:rPr>
        <w:tab/>
      </w:r>
      <w:r w:rsidRPr="00BA5279">
        <w:rPr>
          <w:i/>
          <w:lang w:val="nl-NL"/>
        </w:rPr>
        <w:tab/>
      </w:r>
      <w:r w:rsidRPr="00BA5279">
        <w:rPr>
          <w:lang w:val="nl-NL"/>
        </w:rPr>
        <w:tab/>
      </w:r>
      <w:r w:rsidRPr="00BA5279">
        <w:rPr>
          <w:lang w:val="nl-NL"/>
        </w:rPr>
        <w:tab/>
      </w:r>
    </w:p>
    <w:p w:rsidR="000F2C4D" w:rsidRPr="00BA5279" w:rsidRDefault="000F2C4D" w:rsidP="000F2C4D">
      <w:pPr>
        <w:spacing w:before="120" w:line="300" w:lineRule="exact"/>
        <w:ind w:firstLine="720"/>
        <w:rPr>
          <w:lang w:val="nl-NL"/>
        </w:rPr>
      </w:pPr>
      <w:r w:rsidRPr="00BA5279">
        <w:rPr>
          <w:lang w:val="nl-NL"/>
        </w:rPr>
        <w:t xml:space="preserve">A. Bắc Á             </w:t>
      </w:r>
      <w:r w:rsidRPr="00BA5279">
        <w:rPr>
          <w:color w:val="FF0000"/>
          <w:lang w:val="nl-NL"/>
        </w:rPr>
        <w:t>B</w:t>
      </w:r>
      <w:r w:rsidRPr="00BA5279">
        <w:rPr>
          <w:lang w:val="nl-NL"/>
        </w:rPr>
        <w:t>. Đông Á</w:t>
      </w:r>
      <w:r w:rsidRPr="00BA5279">
        <w:rPr>
          <w:lang w:val="nl-NL"/>
        </w:rPr>
        <w:tab/>
      </w:r>
      <w:r w:rsidRPr="00BA5279">
        <w:rPr>
          <w:lang w:val="nl-NL"/>
        </w:rPr>
        <w:tab/>
        <w:t>C. Nam Á     D. Tây Nam Á</w:t>
      </w:r>
      <w:r w:rsidRPr="00BA5279">
        <w:rPr>
          <w:lang w:val="nl-NL"/>
        </w:rPr>
        <w:tab/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/>
          <w:bCs/>
          <w:i/>
          <w:szCs w:val="22"/>
          <w:lang w:val="nl-NL"/>
        </w:rPr>
      </w:pPr>
      <w:r w:rsidRPr="00BA5279">
        <w:rPr>
          <w:rFonts w:eastAsia="Calibri"/>
          <w:b/>
          <w:bCs/>
          <w:i/>
          <w:szCs w:val="22"/>
          <w:lang w:val="nl-NL"/>
        </w:rPr>
        <w:t>Câu 10</w:t>
      </w:r>
      <w:r w:rsidRPr="00BA5279">
        <w:rPr>
          <w:rFonts w:eastAsia="Calibri"/>
          <w:bCs/>
          <w:i/>
          <w:szCs w:val="22"/>
          <w:lang w:val="nl-NL"/>
        </w:rPr>
        <w:t>. Sông Hoàng Hà khác sông Trường Giang ở đặc điểm</w:t>
      </w:r>
    </w:p>
    <w:p w:rsidR="000F2C4D" w:rsidRPr="00BA5279" w:rsidRDefault="000F2C4D" w:rsidP="000F2C4D">
      <w:pPr>
        <w:tabs>
          <w:tab w:val="left" w:pos="4760"/>
        </w:tabs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szCs w:val="22"/>
          <w:lang w:val="nl-NL"/>
        </w:rPr>
        <w:t>A. bắt nguồn từ sơn nguyên Tây Tạng.</w:t>
      </w:r>
      <w:r w:rsidRPr="00BA5279">
        <w:rPr>
          <w:rFonts w:eastAsia="Calibri"/>
          <w:bCs/>
          <w:szCs w:val="22"/>
          <w:lang w:val="nl-NL"/>
        </w:rPr>
        <w:tab/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color w:val="FF0000"/>
          <w:szCs w:val="22"/>
          <w:lang w:val="nl-NL"/>
        </w:rPr>
        <w:t>B</w:t>
      </w:r>
      <w:r w:rsidRPr="00BA5279">
        <w:rPr>
          <w:rFonts w:eastAsia="Calibri"/>
          <w:bCs/>
          <w:szCs w:val="22"/>
          <w:lang w:val="nl-NL"/>
        </w:rPr>
        <w:t>. chế độ nước thất thường.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szCs w:val="22"/>
          <w:lang w:val="nl-NL"/>
        </w:rPr>
        <w:t>C. ở hạ lưu bồi đắp nên đồng bằng phù sa màu mỡ, rộng.</w:t>
      </w:r>
    </w:p>
    <w:p w:rsidR="000F2C4D" w:rsidRPr="00BA5279" w:rsidRDefault="000F2C4D" w:rsidP="000F2C4D">
      <w:pPr>
        <w:spacing w:line="276" w:lineRule="auto"/>
        <w:jc w:val="both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bCs/>
          <w:szCs w:val="22"/>
          <w:lang w:val="nl-NL"/>
        </w:rPr>
        <w:t>D. chảy về phía đông, đổ ra các biển của Thái Bình Dương.</w:t>
      </w:r>
    </w:p>
    <w:p w:rsidR="000F2C4D" w:rsidRPr="00BA5279" w:rsidRDefault="000F2C4D" w:rsidP="000F2C4D">
      <w:pPr>
        <w:spacing w:line="276" w:lineRule="auto"/>
        <w:rPr>
          <w:rFonts w:eastAsia="Calibri"/>
          <w:b/>
          <w:bCs/>
          <w:i/>
          <w:szCs w:val="22"/>
          <w:u w:val="single"/>
          <w:lang w:val="nl-NL"/>
        </w:rPr>
      </w:pPr>
      <w:r w:rsidRPr="00BA5279">
        <w:rPr>
          <w:rFonts w:eastAsia="Calibri"/>
          <w:b/>
          <w:bCs/>
          <w:szCs w:val="22"/>
          <w:u w:val="single"/>
          <w:lang w:val="nl-NL"/>
        </w:rPr>
        <w:t>II. Tự luận</w:t>
      </w:r>
      <w:r w:rsidRPr="00BA5279">
        <w:rPr>
          <w:rFonts w:eastAsia="Calibri"/>
          <w:bCs/>
          <w:i/>
          <w:szCs w:val="22"/>
          <w:u w:val="single"/>
          <w:lang w:val="nl-NL"/>
        </w:rPr>
        <w:t>.(5,0 điểm)</w:t>
      </w:r>
    </w:p>
    <w:p w:rsidR="000F2C4D" w:rsidRPr="000F2C4D" w:rsidRDefault="000F2C4D" w:rsidP="000F2C4D">
      <w:pPr>
        <w:spacing w:line="276" w:lineRule="auto"/>
        <w:rPr>
          <w:rFonts w:eastAsia="Calibri"/>
          <w:b/>
          <w:szCs w:val="22"/>
          <w:lang w:val="nl-NL"/>
        </w:rPr>
      </w:pPr>
      <w:r w:rsidRPr="000F2C4D">
        <w:rPr>
          <w:rFonts w:eastAsia="Calibri"/>
          <w:b/>
          <w:szCs w:val="22"/>
          <w:lang w:val="nl-NL"/>
        </w:rPr>
        <w:lastRenderedPageBreak/>
        <w:t>Câu 1: (3,0 điểm)</w:t>
      </w:r>
    </w:p>
    <w:p w:rsidR="000F2C4D" w:rsidRPr="00BA5279" w:rsidRDefault="000F2C4D" w:rsidP="000F2C4D">
      <w:pPr>
        <w:shd w:val="clear" w:color="auto" w:fill="FFFFFF"/>
        <w:rPr>
          <w:lang w:val="nl-NL"/>
        </w:rPr>
      </w:pPr>
      <w:r w:rsidRPr="00BA5279">
        <w:rPr>
          <w:lang w:val="nl-NL"/>
        </w:rPr>
        <w:t>a/ Kể tên các đới khí hậu của châu Á theo thứ tự từ Bắc xuống Nam.</w:t>
      </w:r>
    </w:p>
    <w:p w:rsidR="000F2C4D" w:rsidRPr="00BA5279" w:rsidRDefault="000F2C4D" w:rsidP="000F2C4D">
      <w:pPr>
        <w:shd w:val="clear" w:color="auto" w:fill="FFFFFF"/>
        <w:rPr>
          <w:lang w:val="nl-NL"/>
        </w:rPr>
      </w:pPr>
      <w:r w:rsidRPr="00BA5279">
        <w:rPr>
          <w:lang w:val="nl-NL"/>
        </w:rPr>
        <w:t>b/ Kể tên các kiểu khí hậu phổ biến ở châu Á.</w:t>
      </w:r>
    </w:p>
    <w:p w:rsidR="000F2C4D" w:rsidRPr="00BA5279" w:rsidRDefault="000F2C4D" w:rsidP="000F2C4D">
      <w:pPr>
        <w:shd w:val="clear" w:color="auto" w:fill="FFFFFF"/>
        <w:rPr>
          <w:lang w:val="nl-NL"/>
        </w:rPr>
      </w:pPr>
      <w:r w:rsidRPr="00BA5279">
        <w:rPr>
          <w:lang w:val="nl-NL"/>
        </w:rPr>
        <w:t>c) Việt Nam thuộc đới khí hậu nào, thuộc kiểu khí hậu nào?</w:t>
      </w:r>
    </w:p>
    <w:p w:rsidR="000F2C4D" w:rsidRPr="00BA5279" w:rsidRDefault="000F2C4D" w:rsidP="000F2C4D">
      <w:pPr>
        <w:spacing w:before="120" w:line="320" w:lineRule="exact"/>
        <w:rPr>
          <w:bCs/>
          <w:lang w:val="nl-NL"/>
        </w:rPr>
      </w:pPr>
      <w:r w:rsidRPr="00BA5279">
        <w:rPr>
          <w:b/>
          <w:lang w:val="nl-NL"/>
        </w:rPr>
        <w:t xml:space="preserve">Câu 2: </w:t>
      </w:r>
      <w:r w:rsidRPr="00BA5279">
        <w:rPr>
          <w:lang w:val="nl-NL"/>
        </w:rPr>
        <w:t>(</w:t>
      </w:r>
      <w:r w:rsidRPr="00BA5279">
        <w:rPr>
          <w:i/>
          <w:iCs/>
          <w:lang w:val="nl-NL"/>
        </w:rPr>
        <w:t>2 điểm</w:t>
      </w:r>
      <w:r w:rsidRPr="00BA5279">
        <w:rPr>
          <w:lang w:val="nl-NL"/>
        </w:rPr>
        <w:t xml:space="preserve">) </w:t>
      </w:r>
      <w:r w:rsidRPr="00BA5279">
        <w:rPr>
          <w:bCs/>
          <w:lang w:val="nl-NL"/>
        </w:rPr>
        <w:t xml:space="preserve">Dựa vào </w:t>
      </w:r>
      <w:r w:rsidRPr="00BA5279">
        <w:rPr>
          <w:bCs/>
          <w:iCs/>
          <w:lang w:val="nl-NL"/>
        </w:rPr>
        <w:t>Bảng số liệu về tình hình dân số châu Á từ năm 1900 – 2002</w:t>
      </w:r>
      <w:r w:rsidRPr="00BA5279">
        <w:rPr>
          <w:bCs/>
          <w:i/>
          <w:iCs/>
          <w:lang w:val="nl-NL"/>
        </w:rPr>
        <w:t>.</w:t>
      </w:r>
      <w:bookmarkStart w:id="0" w:name="_GoBack"/>
      <w:bookmarkEnd w:id="0"/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1291"/>
        <w:gridCol w:w="1361"/>
        <w:gridCol w:w="1453"/>
        <w:gridCol w:w="1219"/>
        <w:gridCol w:w="1153"/>
      </w:tblGrid>
      <w:tr w:rsidR="000F2C4D" w:rsidRPr="00BA5279" w:rsidTr="00FF6A3B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b/>
                <w:lang w:val="nl-NL"/>
              </w:rPr>
            </w:pPr>
            <w:r w:rsidRPr="00BA5279">
              <w:rPr>
                <w:b/>
                <w:lang w:val="nl-NL"/>
              </w:rPr>
              <w:t>Năm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1900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1950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1970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1990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2002</w:t>
            </w:r>
          </w:p>
        </w:tc>
      </w:tr>
      <w:tr w:rsidR="000F2C4D" w:rsidRPr="00BA5279" w:rsidTr="00FF6A3B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b/>
                <w:lang w:val="nl-NL"/>
              </w:rPr>
            </w:pPr>
            <w:r w:rsidRPr="00BA5279">
              <w:rPr>
                <w:b/>
                <w:lang w:val="nl-NL"/>
              </w:rPr>
              <w:t>Số dân (triệu người)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880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1402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2100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3110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4D" w:rsidRPr="00BA5279" w:rsidRDefault="000F2C4D" w:rsidP="00FF6A3B">
            <w:pPr>
              <w:spacing w:before="120" w:line="320" w:lineRule="exact"/>
              <w:rPr>
                <w:lang w:val="nl-NL"/>
              </w:rPr>
            </w:pPr>
            <w:r w:rsidRPr="00BA5279">
              <w:rPr>
                <w:lang w:val="nl-NL"/>
              </w:rPr>
              <w:t>3766</w:t>
            </w:r>
          </w:p>
        </w:tc>
      </w:tr>
    </w:tbl>
    <w:p w:rsidR="000F2C4D" w:rsidRPr="00BA5279" w:rsidRDefault="000F2C4D" w:rsidP="000F2C4D">
      <w:pPr>
        <w:spacing w:before="120" w:line="320" w:lineRule="exact"/>
        <w:rPr>
          <w:bCs/>
          <w:lang w:val="nl-NL"/>
        </w:rPr>
      </w:pPr>
      <w:r w:rsidRPr="00BA5279">
        <w:rPr>
          <w:bCs/>
          <w:lang w:val="nl-NL"/>
        </w:rPr>
        <w:t xml:space="preserve">    Hãy nêu nhận xét sự gia tăng dân số của châu Á theo bảng trên.</w:t>
      </w:r>
    </w:p>
    <w:p w:rsidR="000F2C4D" w:rsidRDefault="000F2C4D" w:rsidP="000F2C4D">
      <w:pPr>
        <w:spacing w:line="276" w:lineRule="auto"/>
        <w:ind w:left="720"/>
        <w:jc w:val="center"/>
        <w:rPr>
          <w:rFonts w:eastAsia="Calibri"/>
          <w:b/>
          <w:bCs/>
          <w:szCs w:val="22"/>
          <w:lang w:val="nl-NL"/>
        </w:rPr>
      </w:pPr>
    </w:p>
    <w:p w:rsidR="000F2C4D" w:rsidRPr="00BA5279" w:rsidRDefault="000F2C4D" w:rsidP="000F2C4D">
      <w:pPr>
        <w:spacing w:line="276" w:lineRule="auto"/>
        <w:ind w:left="720"/>
        <w:jc w:val="center"/>
        <w:rPr>
          <w:rFonts w:eastAsia="Calibri"/>
          <w:b/>
          <w:bCs/>
          <w:szCs w:val="22"/>
          <w:lang w:val="nl-NL"/>
        </w:rPr>
      </w:pPr>
      <w:r w:rsidRPr="00BA5279">
        <w:rPr>
          <w:rFonts w:eastAsia="Calibri"/>
          <w:b/>
          <w:bCs/>
          <w:szCs w:val="22"/>
          <w:lang w:val="nl-NL"/>
        </w:rPr>
        <w:t>ĐÁN ÁN- BIỂU ĐIỂM</w:t>
      </w:r>
    </w:p>
    <w:p w:rsidR="000F2C4D" w:rsidRPr="00BA5279" w:rsidRDefault="000F2C4D" w:rsidP="000F2C4D">
      <w:pPr>
        <w:spacing w:line="276" w:lineRule="auto"/>
        <w:ind w:left="720"/>
        <w:rPr>
          <w:rFonts w:eastAsia="Calibri"/>
          <w:bCs/>
          <w:szCs w:val="22"/>
          <w:lang w:val="nl-NL"/>
        </w:rPr>
      </w:pPr>
      <w:r w:rsidRPr="00BA5279">
        <w:rPr>
          <w:rFonts w:eastAsia="Calibri"/>
          <w:szCs w:val="22"/>
          <w:lang w:val="nl-NL"/>
        </w:rPr>
        <w:t>I</w:t>
      </w:r>
      <w:r w:rsidRPr="00BA5279">
        <w:rPr>
          <w:rFonts w:eastAsia="Calibri"/>
          <w:b/>
          <w:bCs/>
          <w:szCs w:val="22"/>
          <w:lang w:val="nl-NL"/>
        </w:rPr>
        <w:t>. Trắc nghiệm: 5,0 điểm ( mỗi câu đúng được 0,5 điểm)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</w:tblGrid>
      <w:tr w:rsidR="000F2C4D" w:rsidRPr="00BA5279" w:rsidTr="00FF6A3B">
        <w:tc>
          <w:tcPr>
            <w:tcW w:w="108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Câu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10</w:t>
            </w:r>
          </w:p>
        </w:tc>
      </w:tr>
      <w:tr w:rsidR="000F2C4D" w:rsidRPr="00BA5279" w:rsidTr="00FF6A3B">
        <w:tc>
          <w:tcPr>
            <w:tcW w:w="108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Đáp án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bCs/>
                <w:szCs w:val="22"/>
                <w:lang w:val="nl-NL"/>
              </w:rPr>
            </w:pPr>
            <w:r w:rsidRPr="00BA5279">
              <w:rPr>
                <w:rFonts w:eastAsia="Calibri"/>
                <w:bCs/>
                <w:szCs w:val="22"/>
                <w:lang w:val="nl-NL"/>
              </w:rPr>
              <w:t>B</w:t>
            </w:r>
          </w:p>
        </w:tc>
      </w:tr>
    </w:tbl>
    <w:p w:rsidR="000F2C4D" w:rsidRPr="00BA5279" w:rsidRDefault="000F2C4D" w:rsidP="000F2C4D">
      <w:pPr>
        <w:spacing w:line="276" w:lineRule="auto"/>
        <w:ind w:left="720"/>
        <w:rPr>
          <w:rFonts w:eastAsia="Calibri"/>
          <w:b/>
          <w:bCs/>
          <w:szCs w:val="22"/>
          <w:lang w:val="nl-NL"/>
        </w:rPr>
      </w:pP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6400"/>
        <w:gridCol w:w="960"/>
      </w:tblGrid>
      <w:tr w:rsidR="000F2C4D" w:rsidRPr="00BA5279" w:rsidTr="00FF6A3B">
        <w:trPr>
          <w:trHeight w:val="97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nl-NL"/>
              </w:rPr>
            </w:pPr>
            <w:r w:rsidRPr="00BA5279">
              <w:rPr>
                <w:rFonts w:eastAsia="Calibri"/>
                <w:b/>
                <w:szCs w:val="22"/>
                <w:lang w:val="nl-NL"/>
              </w:rPr>
              <w:t>II.Tự luận</w:t>
            </w: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>Câu 1</w:t>
            </w: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>(3,0 điểm)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4D" w:rsidRPr="00BA5279" w:rsidRDefault="000F2C4D" w:rsidP="00FF6A3B">
            <w:pPr>
              <w:shd w:val="clear" w:color="auto" w:fill="FFFFFF"/>
              <w:rPr>
                <w:lang w:val="nl-NL"/>
              </w:rPr>
            </w:pPr>
            <w:r w:rsidRPr="00BA5279">
              <w:rPr>
                <w:lang w:val="nl-NL"/>
              </w:rPr>
              <w:t>a/ Các đới khí hậu của châu Á theo thứ tự từ Bắc xuống Nam: từ hàn đới đến nhiệt đới và 2 đới phụ xích đới, đới cận nhiệt (Cực và cận cực, ôn đới, cận nhiệt, nhiệt đới và xích đạo).</w:t>
            </w:r>
          </w:p>
          <w:p w:rsidR="000F2C4D" w:rsidRPr="00BA5279" w:rsidRDefault="000F2C4D" w:rsidP="00FF6A3B">
            <w:pPr>
              <w:shd w:val="clear" w:color="auto" w:fill="FFFFFF"/>
              <w:rPr>
                <w:lang w:val="nl-NL"/>
              </w:rPr>
            </w:pPr>
            <w:r w:rsidRPr="00BA5279">
              <w:rPr>
                <w:lang w:val="nl-NL"/>
              </w:rPr>
              <w:t>b/ Các kiểu khí hậu của mỗi đới: đài nguyên đến xích đạo ẩm </w:t>
            </w:r>
          </w:p>
          <w:p w:rsidR="000F2C4D" w:rsidRPr="00BA5279" w:rsidRDefault="000F2C4D" w:rsidP="00FF6A3B">
            <w:pPr>
              <w:shd w:val="clear" w:color="auto" w:fill="FFFFFF"/>
              <w:rPr>
                <w:lang w:val="nl-NL"/>
              </w:rPr>
            </w:pPr>
            <w:r w:rsidRPr="00BA5279">
              <w:rPr>
                <w:lang w:val="nl-NL"/>
              </w:rPr>
              <w:t>c/ Việt Nam thuộc đới khí hậu nhiệt đới, kiểu khí hậu nhiệt đới gió mùa.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>1,5</w:t>
            </w: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>1,0</w:t>
            </w:r>
          </w:p>
          <w:p w:rsidR="000F2C4D" w:rsidRPr="00BA5279" w:rsidRDefault="000F2C4D" w:rsidP="00FF6A3B">
            <w:pPr>
              <w:spacing w:line="276" w:lineRule="auto"/>
              <w:rPr>
                <w:rFonts w:eastAsia="Calibri"/>
                <w:szCs w:val="22"/>
                <w:lang w:val="nl-NL"/>
              </w:rPr>
            </w:pPr>
          </w:p>
          <w:p w:rsidR="000F2C4D" w:rsidRPr="00BA5279" w:rsidRDefault="000F2C4D" w:rsidP="00FF6A3B">
            <w:pPr>
              <w:spacing w:line="276" w:lineRule="auto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 xml:space="preserve">0,5 </w:t>
            </w:r>
          </w:p>
        </w:tc>
      </w:tr>
      <w:tr w:rsidR="000F2C4D" w:rsidRPr="00BA5279" w:rsidTr="00FF6A3B">
        <w:trPr>
          <w:trHeight w:val="12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>Câu 2</w:t>
            </w: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>(2,0 điểm)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4D" w:rsidRPr="00BA5279" w:rsidRDefault="000F2C4D" w:rsidP="00FF6A3B">
            <w:pPr>
              <w:spacing w:line="276" w:lineRule="auto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i/>
                <w:szCs w:val="22"/>
                <w:lang w:val="nl-NL"/>
              </w:rPr>
              <w:t>*</w:t>
            </w:r>
            <w:r w:rsidRPr="00BA5279">
              <w:rPr>
                <w:rFonts w:eastAsia="Calibri"/>
                <w:szCs w:val="22"/>
                <w:lang w:val="nl-NL"/>
              </w:rPr>
              <w:t xml:space="preserve"> Nhận xét: Nhìn chung dân số CÁ tăng nhanh liên tục từ năm 1900 đến 2002, thời gian tăng nhanh nhất bắt đầu từ năm 1950 đến năm 2002.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b/>
                <w:szCs w:val="22"/>
                <w:u w:val="single"/>
                <w:lang w:val="nl-NL"/>
              </w:rPr>
            </w:pP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</w:p>
          <w:p w:rsidR="000F2C4D" w:rsidRPr="00BA5279" w:rsidRDefault="000F2C4D" w:rsidP="00FF6A3B">
            <w:pPr>
              <w:spacing w:line="276" w:lineRule="auto"/>
              <w:jc w:val="center"/>
              <w:rPr>
                <w:rFonts w:eastAsia="Calibri"/>
                <w:szCs w:val="22"/>
                <w:lang w:val="nl-NL"/>
              </w:rPr>
            </w:pPr>
            <w:r w:rsidRPr="00BA5279">
              <w:rPr>
                <w:rFonts w:eastAsia="Calibri"/>
                <w:szCs w:val="22"/>
                <w:lang w:val="nl-NL"/>
              </w:rPr>
              <w:t>2.0</w:t>
            </w:r>
          </w:p>
        </w:tc>
      </w:tr>
    </w:tbl>
    <w:p w:rsidR="000F2C4D" w:rsidRPr="00EF07F9" w:rsidRDefault="000F2C4D" w:rsidP="000F2C4D">
      <w:pPr>
        <w:spacing w:before="120" w:line="320" w:lineRule="exact"/>
        <w:rPr>
          <w:lang w:val="nl-NL"/>
        </w:rPr>
      </w:pPr>
    </w:p>
    <w:p w:rsidR="000F2C4D" w:rsidRPr="00EF07F9" w:rsidRDefault="000F2C4D" w:rsidP="000F2C4D">
      <w:pPr>
        <w:spacing w:before="120" w:line="320" w:lineRule="exact"/>
        <w:rPr>
          <w:lang w:val="nl-NL"/>
        </w:rPr>
      </w:pPr>
    </w:p>
    <w:p w:rsidR="000F2C4D" w:rsidRPr="00EF07F9" w:rsidRDefault="000F2C4D" w:rsidP="000F2C4D">
      <w:pPr>
        <w:spacing w:before="120" w:line="320" w:lineRule="exact"/>
        <w:rPr>
          <w:lang w:val="nl-NL"/>
        </w:rPr>
      </w:pPr>
    </w:p>
    <w:p w:rsidR="003E2535" w:rsidRDefault="003E2535"/>
    <w:sectPr w:rsidR="003E2535" w:rsidSect="00610A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467F"/>
    <w:multiLevelType w:val="hybridMultilevel"/>
    <w:tmpl w:val="57CA54AE"/>
    <w:lvl w:ilvl="0" w:tplc="16F0383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4D"/>
    <w:rsid w:val="000031D6"/>
    <w:rsid w:val="0000389E"/>
    <w:rsid w:val="000106DC"/>
    <w:rsid w:val="00013616"/>
    <w:rsid w:val="00017937"/>
    <w:rsid w:val="00023D73"/>
    <w:rsid w:val="00026CDC"/>
    <w:rsid w:val="00030185"/>
    <w:rsid w:val="0003134C"/>
    <w:rsid w:val="000317BD"/>
    <w:rsid w:val="000328AA"/>
    <w:rsid w:val="0003662A"/>
    <w:rsid w:val="000370FB"/>
    <w:rsid w:val="000411B8"/>
    <w:rsid w:val="0004249D"/>
    <w:rsid w:val="0005077D"/>
    <w:rsid w:val="000538F5"/>
    <w:rsid w:val="00056611"/>
    <w:rsid w:val="0006065C"/>
    <w:rsid w:val="00065F4E"/>
    <w:rsid w:val="000679A7"/>
    <w:rsid w:val="000709CC"/>
    <w:rsid w:val="0007121E"/>
    <w:rsid w:val="00071548"/>
    <w:rsid w:val="0007277A"/>
    <w:rsid w:val="00076285"/>
    <w:rsid w:val="00076F75"/>
    <w:rsid w:val="0008262A"/>
    <w:rsid w:val="00083181"/>
    <w:rsid w:val="000A3893"/>
    <w:rsid w:val="000A7576"/>
    <w:rsid w:val="000A7AF6"/>
    <w:rsid w:val="000B013E"/>
    <w:rsid w:val="000B2BAD"/>
    <w:rsid w:val="000B4BFA"/>
    <w:rsid w:val="000B664C"/>
    <w:rsid w:val="000C2A04"/>
    <w:rsid w:val="000C4BCE"/>
    <w:rsid w:val="000C5556"/>
    <w:rsid w:val="000D37D2"/>
    <w:rsid w:val="000D6F11"/>
    <w:rsid w:val="000E34EF"/>
    <w:rsid w:val="000E5182"/>
    <w:rsid w:val="000E5E04"/>
    <w:rsid w:val="000E69E8"/>
    <w:rsid w:val="000E6A70"/>
    <w:rsid w:val="000F1174"/>
    <w:rsid w:val="000F2C4D"/>
    <w:rsid w:val="000F32FA"/>
    <w:rsid w:val="001071C2"/>
    <w:rsid w:val="001133A4"/>
    <w:rsid w:val="00113B77"/>
    <w:rsid w:val="0011507D"/>
    <w:rsid w:val="001154CE"/>
    <w:rsid w:val="001178E0"/>
    <w:rsid w:val="00122950"/>
    <w:rsid w:val="001234B5"/>
    <w:rsid w:val="00131F91"/>
    <w:rsid w:val="001374A6"/>
    <w:rsid w:val="001407D5"/>
    <w:rsid w:val="00140C23"/>
    <w:rsid w:val="00141A48"/>
    <w:rsid w:val="00143BD6"/>
    <w:rsid w:val="00147D19"/>
    <w:rsid w:val="00147F19"/>
    <w:rsid w:val="001532CE"/>
    <w:rsid w:val="001532D5"/>
    <w:rsid w:val="001563FC"/>
    <w:rsid w:val="00160174"/>
    <w:rsid w:val="001605E8"/>
    <w:rsid w:val="00161283"/>
    <w:rsid w:val="00161CFA"/>
    <w:rsid w:val="0016252F"/>
    <w:rsid w:val="00164BF9"/>
    <w:rsid w:val="00166738"/>
    <w:rsid w:val="001678D1"/>
    <w:rsid w:val="00171599"/>
    <w:rsid w:val="00172A74"/>
    <w:rsid w:val="001734CA"/>
    <w:rsid w:val="001776EC"/>
    <w:rsid w:val="00180634"/>
    <w:rsid w:val="001811A6"/>
    <w:rsid w:val="00184480"/>
    <w:rsid w:val="00186683"/>
    <w:rsid w:val="00186759"/>
    <w:rsid w:val="00192258"/>
    <w:rsid w:val="001945CB"/>
    <w:rsid w:val="001A2E46"/>
    <w:rsid w:val="001A6F03"/>
    <w:rsid w:val="001A7847"/>
    <w:rsid w:val="001B36B1"/>
    <w:rsid w:val="001B423E"/>
    <w:rsid w:val="001B4BCF"/>
    <w:rsid w:val="001C0249"/>
    <w:rsid w:val="001C2631"/>
    <w:rsid w:val="001C65A1"/>
    <w:rsid w:val="001C695B"/>
    <w:rsid w:val="001D299F"/>
    <w:rsid w:val="001D6F7E"/>
    <w:rsid w:val="001E0FEF"/>
    <w:rsid w:val="001E14AD"/>
    <w:rsid w:val="001E1D0E"/>
    <w:rsid w:val="001E48F1"/>
    <w:rsid w:val="001E69C1"/>
    <w:rsid w:val="001F1147"/>
    <w:rsid w:val="001F2D2F"/>
    <w:rsid w:val="001F7F22"/>
    <w:rsid w:val="0020020E"/>
    <w:rsid w:val="00200CD6"/>
    <w:rsid w:val="00203EE6"/>
    <w:rsid w:val="00212C6A"/>
    <w:rsid w:val="00212D54"/>
    <w:rsid w:val="00227700"/>
    <w:rsid w:val="00231348"/>
    <w:rsid w:val="00235A04"/>
    <w:rsid w:val="002376A3"/>
    <w:rsid w:val="0023793C"/>
    <w:rsid w:val="00243F32"/>
    <w:rsid w:val="0024786B"/>
    <w:rsid w:val="002538FC"/>
    <w:rsid w:val="00254525"/>
    <w:rsid w:val="002554A4"/>
    <w:rsid w:val="00255761"/>
    <w:rsid w:val="00256771"/>
    <w:rsid w:val="00270DB5"/>
    <w:rsid w:val="00272D0B"/>
    <w:rsid w:val="00277716"/>
    <w:rsid w:val="00280260"/>
    <w:rsid w:val="002850BC"/>
    <w:rsid w:val="00286980"/>
    <w:rsid w:val="00291AE0"/>
    <w:rsid w:val="0029582A"/>
    <w:rsid w:val="00297D98"/>
    <w:rsid w:val="002A0EA1"/>
    <w:rsid w:val="002A32FB"/>
    <w:rsid w:val="002A3598"/>
    <w:rsid w:val="002A459E"/>
    <w:rsid w:val="002B69B9"/>
    <w:rsid w:val="002C159E"/>
    <w:rsid w:val="002C2198"/>
    <w:rsid w:val="002C4392"/>
    <w:rsid w:val="002D19A3"/>
    <w:rsid w:val="002D390E"/>
    <w:rsid w:val="002D3D9B"/>
    <w:rsid w:val="002D4217"/>
    <w:rsid w:val="002D7A6E"/>
    <w:rsid w:val="002E5C51"/>
    <w:rsid w:val="002E71EC"/>
    <w:rsid w:val="002F05D7"/>
    <w:rsid w:val="002F165D"/>
    <w:rsid w:val="002F2AF8"/>
    <w:rsid w:val="002F2E1B"/>
    <w:rsid w:val="003041C3"/>
    <w:rsid w:val="00315CF9"/>
    <w:rsid w:val="00315E7C"/>
    <w:rsid w:val="003169ED"/>
    <w:rsid w:val="0032012C"/>
    <w:rsid w:val="003207A7"/>
    <w:rsid w:val="00321AB6"/>
    <w:rsid w:val="0032201F"/>
    <w:rsid w:val="00322B67"/>
    <w:rsid w:val="00326531"/>
    <w:rsid w:val="00330F0F"/>
    <w:rsid w:val="00332FDD"/>
    <w:rsid w:val="003335E9"/>
    <w:rsid w:val="003339EB"/>
    <w:rsid w:val="003364EA"/>
    <w:rsid w:val="003379F0"/>
    <w:rsid w:val="003408C9"/>
    <w:rsid w:val="00341C3F"/>
    <w:rsid w:val="00344975"/>
    <w:rsid w:val="003472CB"/>
    <w:rsid w:val="00353475"/>
    <w:rsid w:val="0036188D"/>
    <w:rsid w:val="00366C4A"/>
    <w:rsid w:val="003677B3"/>
    <w:rsid w:val="00370019"/>
    <w:rsid w:val="00370166"/>
    <w:rsid w:val="003801A4"/>
    <w:rsid w:val="003828F3"/>
    <w:rsid w:val="00383B69"/>
    <w:rsid w:val="00386645"/>
    <w:rsid w:val="00392026"/>
    <w:rsid w:val="0039322E"/>
    <w:rsid w:val="003968F9"/>
    <w:rsid w:val="0039732E"/>
    <w:rsid w:val="003A3319"/>
    <w:rsid w:val="003A3598"/>
    <w:rsid w:val="003A3A5D"/>
    <w:rsid w:val="003A5D48"/>
    <w:rsid w:val="003A66F8"/>
    <w:rsid w:val="003A67F4"/>
    <w:rsid w:val="003B425A"/>
    <w:rsid w:val="003B5076"/>
    <w:rsid w:val="003B578E"/>
    <w:rsid w:val="003B654D"/>
    <w:rsid w:val="003C1A85"/>
    <w:rsid w:val="003C1DEA"/>
    <w:rsid w:val="003C1E62"/>
    <w:rsid w:val="003D389F"/>
    <w:rsid w:val="003D7B1F"/>
    <w:rsid w:val="003E1D2B"/>
    <w:rsid w:val="003E2535"/>
    <w:rsid w:val="003E4FC0"/>
    <w:rsid w:val="003E7FEE"/>
    <w:rsid w:val="003F0DA2"/>
    <w:rsid w:val="003F29C3"/>
    <w:rsid w:val="003F551C"/>
    <w:rsid w:val="003F624E"/>
    <w:rsid w:val="003F6ADA"/>
    <w:rsid w:val="003F7B0E"/>
    <w:rsid w:val="00400D25"/>
    <w:rsid w:val="00401150"/>
    <w:rsid w:val="00403A7C"/>
    <w:rsid w:val="00403E87"/>
    <w:rsid w:val="00407E6B"/>
    <w:rsid w:val="00412C64"/>
    <w:rsid w:val="0041412C"/>
    <w:rsid w:val="004144DA"/>
    <w:rsid w:val="004144E8"/>
    <w:rsid w:val="00414613"/>
    <w:rsid w:val="00415268"/>
    <w:rsid w:val="004157B4"/>
    <w:rsid w:val="00416C3A"/>
    <w:rsid w:val="00420A46"/>
    <w:rsid w:val="00422817"/>
    <w:rsid w:val="00424224"/>
    <w:rsid w:val="0042486C"/>
    <w:rsid w:val="00425376"/>
    <w:rsid w:val="00431947"/>
    <w:rsid w:val="00431FF7"/>
    <w:rsid w:val="0043335D"/>
    <w:rsid w:val="00434088"/>
    <w:rsid w:val="00434B35"/>
    <w:rsid w:val="00435E76"/>
    <w:rsid w:val="004372F2"/>
    <w:rsid w:val="00440FF9"/>
    <w:rsid w:val="00443607"/>
    <w:rsid w:val="00443DD2"/>
    <w:rsid w:val="0044566F"/>
    <w:rsid w:val="0044721C"/>
    <w:rsid w:val="00461810"/>
    <w:rsid w:val="004640C4"/>
    <w:rsid w:val="004661AB"/>
    <w:rsid w:val="00470130"/>
    <w:rsid w:val="0047345C"/>
    <w:rsid w:val="00476C28"/>
    <w:rsid w:val="00484A04"/>
    <w:rsid w:val="004850A5"/>
    <w:rsid w:val="004869D8"/>
    <w:rsid w:val="00493F44"/>
    <w:rsid w:val="00494726"/>
    <w:rsid w:val="0049603B"/>
    <w:rsid w:val="004970E7"/>
    <w:rsid w:val="004A21FA"/>
    <w:rsid w:val="004A395F"/>
    <w:rsid w:val="004A410C"/>
    <w:rsid w:val="004A585C"/>
    <w:rsid w:val="004A775E"/>
    <w:rsid w:val="004B3503"/>
    <w:rsid w:val="004B4FFE"/>
    <w:rsid w:val="004C1528"/>
    <w:rsid w:val="004C1E67"/>
    <w:rsid w:val="004C1E7A"/>
    <w:rsid w:val="004C3DEC"/>
    <w:rsid w:val="004C6BB1"/>
    <w:rsid w:val="004D309C"/>
    <w:rsid w:val="004D6286"/>
    <w:rsid w:val="004D6E3D"/>
    <w:rsid w:val="004E43E7"/>
    <w:rsid w:val="004E5BCB"/>
    <w:rsid w:val="004F01DD"/>
    <w:rsid w:val="004F4CED"/>
    <w:rsid w:val="004F6A2E"/>
    <w:rsid w:val="00500178"/>
    <w:rsid w:val="00502AA1"/>
    <w:rsid w:val="00502B1E"/>
    <w:rsid w:val="00506DCB"/>
    <w:rsid w:val="00511C8C"/>
    <w:rsid w:val="00512EDF"/>
    <w:rsid w:val="00514A81"/>
    <w:rsid w:val="0051572F"/>
    <w:rsid w:val="0051643C"/>
    <w:rsid w:val="0052073B"/>
    <w:rsid w:val="00522EFD"/>
    <w:rsid w:val="00524078"/>
    <w:rsid w:val="005243EE"/>
    <w:rsid w:val="005266C1"/>
    <w:rsid w:val="00530BD7"/>
    <w:rsid w:val="00530F7B"/>
    <w:rsid w:val="00536F1D"/>
    <w:rsid w:val="00537957"/>
    <w:rsid w:val="00540A9B"/>
    <w:rsid w:val="00541DF1"/>
    <w:rsid w:val="00553C5C"/>
    <w:rsid w:val="005603A1"/>
    <w:rsid w:val="00560643"/>
    <w:rsid w:val="00563403"/>
    <w:rsid w:val="00566125"/>
    <w:rsid w:val="00572B58"/>
    <w:rsid w:val="005731EC"/>
    <w:rsid w:val="00573F42"/>
    <w:rsid w:val="005849BF"/>
    <w:rsid w:val="00585656"/>
    <w:rsid w:val="00587B95"/>
    <w:rsid w:val="00587F91"/>
    <w:rsid w:val="00590E97"/>
    <w:rsid w:val="00594C8F"/>
    <w:rsid w:val="00594D9E"/>
    <w:rsid w:val="00595DA8"/>
    <w:rsid w:val="005966E4"/>
    <w:rsid w:val="005A1C46"/>
    <w:rsid w:val="005A7582"/>
    <w:rsid w:val="005B15F0"/>
    <w:rsid w:val="005B6A43"/>
    <w:rsid w:val="005C1EC9"/>
    <w:rsid w:val="005C1F86"/>
    <w:rsid w:val="005D322B"/>
    <w:rsid w:val="005E0A78"/>
    <w:rsid w:val="005E0EEB"/>
    <w:rsid w:val="005E170A"/>
    <w:rsid w:val="005E510F"/>
    <w:rsid w:val="005F010D"/>
    <w:rsid w:val="005F2FC5"/>
    <w:rsid w:val="005F4E28"/>
    <w:rsid w:val="005F5CB5"/>
    <w:rsid w:val="005F6086"/>
    <w:rsid w:val="005F632A"/>
    <w:rsid w:val="0060193C"/>
    <w:rsid w:val="00603E92"/>
    <w:rsid w:val="00610081"/>
    <w:rsid w:val="00610A48"/>
    <w:rsid w:val="00612F58"/>
    <w:rsid w:val="006136B7"/>
    <w:rsid w:val="006153D2"/>
    <w:rsid w:val="00616DE3"/>
    <w:rsid w:val="00620351"/>
    <w:rsid w:val="00620D9D"/>
    <w:rsid w:val="006214AA"/>
    <w:rsid w:val="00622541"/>
    <w:rsid w:val="0063033E"/>
    <w:rsid w:val="00632974"/>
    <w:rsid w:val="00634057"/>
    <w:rsid w:val="006344B1"/>
    <w:rsid w:val="00634E8A"/>
    <w:rsid w:val="00635DF9"/>
    <w:rsid w:val="006364A7"/>
    <w:rsid w:val="00636B22"/>
    <w:rsid w:val="00637B18"/>
    <w:rsid w:val="00643523"/>
    <w:rsid w:val="00646A3D"/>
    <w:rsid w:val="00647CEC"/>
    <w:rsid w:val="006505A5"/>
    <w:rsid w:val="00653867"/>
    <w:rsid w:val="006538FC"/>
    <w:rsid w:val="0066053D"/>
    <w:rsid w:val="006619DC"/>
    <w:rsid w:val="00663E69"/>
    <w:rsid w:val="006649F3"/>
    <w:rsid w:val="00664B4B"/>
    <w:rsid w:val="00672B8E"/>
    <w:rsid w:val="00672E52"/>
    <w:rsid w:val="00673738"/>
    <w:rsid w:val="00673D2A"/>
    <w:rsid w:val="00683D70"/>
    <w:rsid w:val="006840D2"/>
    <w:rsid w:val="00686FA0"/>
    <w:rsid w:val="00687877"/>
    <w:rsid w:val="0069201F"/>
    <w:rsid w:val="0069306A"/>
    <w:rsid w:val="00693834"/>
    <w:rsid w:val="0069726A"/>
    <w:rsid w:val="00697F35"/>
    <w:rsid w:val="006A2D38"/>
    <w:rsid w:val="006A3BF3"/>
    <w:rsid w:val="006A6BB6"/>
    <w:rsid w:val="006B2D28"/>
    <w:rsid w:val="006B3D7C"/>
    <w:rsid w:val="006B4E9C"/>
    <w:rsid w:val="006C2B79"/>
    <w:rsid w:val="006C4668"/>
    <w:rsid w:val="006C5A2F"/>
    <w:rsid w:val="006D00E4"/>
    <w:rsid w:val="006D3067"/>
    <w:rsid w:val="006D3F7B"/>
    <w:rsid w:val="006D45B1"/>
    <w:rsid w:val="006D537E"/>
    <w:rsid w:val="006E5B6A"/>
    <w:rsid w:val="006E7185"/>
    <w:rsid w:val="006E78C3"/>
    <w:rsid w:val="006F0A5B"/>
    <w:rsid w:val="006F1506"/>
    <w:rsid w:val="006F1EC0"/>
    <w:rsid w:val="006F35EB"/>
    <w:rsid w:val="006F5063"/>
    <w:rsid w:val="006F5B1E"/>
    <w:rsid w:val="006F5BFE"/>
    <w:rsid w:val="006F7120"/>
    <w:rsid w:val="007020FF"/>
    <w:rsid w:val="00704A34"/>
    <w:rsid w:val="00710357"/>
    <w:rsid w:val="0071070A"/>
    <w:rsid w:val="00711C9A"/>
    <w:rsid w:val="00714043"/>
    <w:rsid w:val="007155D4"/>
    <w:rsid w:val="007175D5"/>
    <w:rsid w:val="00723FDA"/>
    <w:rsid w:val="007246E0"/>
    <w:rsid w:val="00724FBA"/>
    <w:rsid w:val="0072521D"/>
    <w:rsid w:val="007273B7"/>
    <w:rsid w:val="00736CB3"/>
    <w:rsid w:val="007408CA"/>
    <w:rsid w:val="00740F77"/>
    <w:rsid w:val="00742613"/>
    <w:rsid w:val="00754E44"/>
    <w:rsid w:val="00760DAF"/>
    <w:rsid w:val="007641BA"/>
    <w:rsid w:val="007648B7"/>
    <w:rsid w:val="007705FE"/>
    <w:rsid w:val="00773918"/>
    <w:rsid w:val="00773A5F"/>
    <w:rsid w:val="00773F52"/>
    <w:rsid w:val="00775C69"/>
    <w:rsid w:val="0077616E"/>
    <w:rsid w:val="007773E7"/>
    <w:rsid w:val="00777F06"/>
    <w:rsid w:val="007806F6"/>
    <w:rsid w:val="00785421"/>
    <w:rsid w:val="00785654"/>
    <w:rsid w:val="00790860"/>
    <w:rsid w:val="007954CA"/>
    <w:rsid w:val="0079725E"/>
    <w:rsid w:val="007A216C"/>
    <w:rsid w:val="007A4C61"/>
    <w:rsid w:val="007B5EA0"/>
    <w:rsid w:val="007B7AE2"/>
    <w:rsid w:val="007C332F"/>
    <w:rsid w:val="007C68A0"/>
    <w:rsid w:val="007D1CE5"/>
    <w:rsid w:val="007D2645"/>
    <w:rsid w:val="007D3E67"/>
    <w:rsid w:val="007D746E"/>
    <w:rsid w:val="007E4498"/>
    <w:rsid w:val="007E5355"/>
    <w:rsid w:val="007E7DEC"/>
    <w:rsid w:val="007F4C98"/>
    <w:rsid w:val="007F69B4"/>
    <w:rsid w:val="007F7332"/>
    <w:rsid w:val="007F7E03"/>
    <w:rsid w:val="008041D0"/>
    <w:rsid w:val="00804622"/>
    <w:rsid w:val="00804F9E"/>
    <w:rsid w:val="00806CA6"/>
    <w:rsid w:val="00806FED"/>
    <w:rsid w:val="008074FC"/>
    <w:rsid w:val="00810282"/>
    <w:rsid w:val="00815DE9"/>
    <w:rsid w:val="00817E0F"/>
    <w:rsid w:val="008214EF"/>
    <w:rsid w:val="00821CBA"/>
    <w:rsid w:val="00821FEF"/>
    <w:rsid w:val="00830F9E"/>
    <w:rsid w:val="00832F5F"/>
    <w:rsid w:val="0083526E"/>
    <w:rsid w:val="008400E1"/>
    <w:rsid w:val="00843AC1"/>
    <w:rsid w:val="00843BE1"/>
    <w:rsid w:val="00843CA7"/>
    <w:rsid w:val="0084612C"/>
    <w:rsid w:val="00852F74"/>
    <w:rsid w:val="00855224"/>
    <w:rsid w:val="0085613D"/>
    <w:rsid w:val="008612F0"/>
    <w:rsid w:val="00864D81"/>
    <w:rsid w:val="00881885"/>
    <w:rsid w:val="00881F62"/>
    <w:rsid w:val="00883237"/>
    <w:rsid w:val="00883527"/>
    <w:rsid w:val="00885625"/>
    <w:rsid w:val="00887846"/>
    <w:rsid w:val="0089116C"/>
    <w:rsid w:val="0089196C"/>
    <w:rsid w:val="00892FDF"/>
    <w:rsid w:val="008A04B9"/>
    <w:rsid w:val="008A49B2"/>
    <w:rsid w:val="008A636F"/>
    <w:rsid w:val="008A7108"/>
    <w:rsid w:val="008B0A07"/>
    <w:rsid w:val="008B1E18"/>
    <w:rsid w:val="008B36B4"/>
    <w:rsid w:val="008B3AFD"/>
    <w:rsid w:val="008B611F"/>
    <w:rsid w:val="008C017A"/>
    <w:rsid w:val="008C106D"/>
    <w:rsid w:val="008C5722"/>
    <w:rsid w:val="008C60CA"/>
    <w:rsid w:val="008C6D6B"/>
    <w:rsid w:val="008D24CE"/>
    <w:rsid w:val="008D268C"/>
    <w:rsid w:val="008D735E"/>
    <w:rsid w:val="008E2A92"/>
    <w:rsid w:val="008E552F"/>
    <w:rsid w:val="008E59F7"/>
    <w:rsid w:val="008E6601"/>
    <w:rsid w:val="008F5D21"/>
    <w:rsid w:val="008F7D17"/>
    <w:rsid w:val="00901971"/>
    <w:rsid w:val="0090224F"/>
    <w:rsid w:val="00905B84"/>
    <w:rsid w:val="009062E7"/>
    <w:rsid w:val="0090798F"/>
    <w:rsid w:val="009100A4"/>
    <w:rsid w:val="00910B8C"/>
    <w:rsid w:val="009136D9"/>
    <w:rsid w:val="0091514F"/>
    <w:rsid w:val="00917570"/>
    <w:rsid w:val="0092502B"/>
    <w:rsid w:val="00925112"/>
    <w:rsid w:val="0092686A"/>
    <w:rsid w:val="00927807"/>
    <w:rsid w:val="00927980"/>
    <w:rsid w:val="00927B9C"/>
    <w:rsid w:val="00932C79"/>
    <w:rsid w:val="00934F58"/>
    <w:rsid w:val="00940E37"/>
    <w:rsid w:val="00944DC2"/>
    <w:rsid w:val="0095204E"/>
    <w:rsid w:val="00960E3F"/>
    <w:rsid w:val="0096106A"/>
    <w:rsid w:val="00962D59"/>
    <w:rsid w:val="00962D5D"/>
    <w:rsid w:val="00963B67"/>
    <w:rsid w:val="00963E3B"/>
    <w:rsid w:val="00964353"/>
    <w:rsid w:val="00965A68"/>
    <w:rsid w:val="009706B2"/>
    <w:rsid w:val="0097144F"/>
    <w:rsid w:val="00980A73"/>
    <w:rsid w:val="0098493A"/>
    <w:rsid w:val="00985016"/>
    <w:rsid w:val="00986179"/>
    <w:rsid w:val="009929D3"/>
    <w:rsid w:val="00993CD5"/>
    <w:rsid w:val="00996567"/>
    <w:rsid w:val="009968C7"/>
    <w:rsid w:val="009A0FA0"/>
    <w:rsid w:val="009A46E3"/>
    <w:rsid w:val="009A4D95"/>
    <w:rsid w:val="009A5956"/>
    <w:rsid w:val="009B091A"/>
    <w:rsid w:val="009B3707"/>
    <w:rsid w:val="009B5342"/>
    <w:rsid w:val="009B5C9D"/>
    <w:rsid w:val="009C1017"/>
    <w:rsid w:val="009D0B71"/>
    <w:rsid w:val="009D186D"/>
    <w:rsid w:val="009D25D3"/>
    <w:rsid w:val="009D3DA2"/>
    <w:rsid w:val="009D599C"/>
    <w:rsid w:val="009D5CBA"/>
    <w:rsid w:val="009D7261"/>
    <w:rsid w:val="009D7FFB"/>
    <w:rsid w:val="009F1C0F"/>
    <w:rsid w:val="009F22B3"/>
    <w:rsid w:val="009F2F15"/>
    <w:rsid w:val="009F679A"/>
    <w:rsid w:val="00A005B1"/>
    <w:rsid w:val="00A02ECB"/>
    <w:rsid w:val="00A0731B"/>
    <w:rsid w:val="00A10FA0"/>
    <w:rsid w:val="00A17501"/>
    <w:rsid w:val="00A1776B"/>
    <w:rsid w:val="00A17824"/>
    <w:rsid w:val="00A17E67"/>
    <w:rsid w:val="00A20FA8"/>
    <w:rsid w:val="00A304E1"/>
    <w:rsid w:val="00A307AF"/>
    <w:rsid w:val="00A334B5"/>
    <w:rsid w:val="00A34349"/>
    <w:rsid w:val="00A37DD5"/>
    <w:rsid w:val="00A42292"/>
    <w:rsid w:val="00A453B7"/>
    <w:rsid w:val="00A46F1D"/>
    <w:rsid w:val="00A537FB"/>
    <w:rsid w:val="00A53D83"/>
    <w:rsid w:val="00A54156"/>
    <w:rsid w:val="00A566D2"/>
    <w:rsid w:val="00A6378D"/>
    <w:rsid w:val="00A65AD8"/>
    <w:rsid w:val="00A70E74"/>
    <w:rsid w:val="00A712B4"/>
    <w:rsid w:val="00A73129"/>
    <w:rsid w:val="00A73C16"/>
    <w:rsid w:val="00A7461D"/>
    <w:rsid w:val="00A74A12"/>
    <w:rsid w:val="00A75225"/>
    <w:rsid w:val="00A76AC7"/>
    <w:rsid w:val="00A82583"/>
    <w:rsid w:val="00A833F8"/>
    <w:rsid w:val="00A84759"/>
    <w:rsid w:val="00A85103"/>
    <w:rsid w:val="00A855B5"/>
    <w:rsid w:val="00A94F53"/>
    <w:rsid w:val="00AA00EC"/>
    <w:rsid w:val="00AA04A2"/>
    <w:rsid w:val="00AA2A92"/>
    <w:rsid w:val="00AA730D"/>
    <w:rsid w:val="00AB07B1"/>
    <w:rsid w:val="00AB0D1C"/>
    <w:rsid w:val="00AB1017"/>
    <w:rsid w:val="00AB279F"/>
    <w:rsid w:val="00AB29F5"/>
    <w:rsid w:val="00AB4E56"/>
    <w:rsid w:val="00AB5EC8"/>
    <w:rsid w:val="00AB686C"/>
    <w:rsid w:val="00AC18D8"/>
    <w:rsid w:val="00AC701A"/>
    <w:rsid w:val="00AC7446"/>
    <w:rsid w:val="00AD5BFC"/>
    <w:rsid w:val="00AD6058"/>
    <w:rsid w:val="00AE72E6"/>
    <w:rsid w:val="00AE7911"/>
    <w:rsid w:val="00AF0005"/>
    <w:rsid w:val="00AF3B38"/>
    <w:rsid w:val="00AF438B"/>
    <w:rsid w:val="00AF620B"/>
    <w:rsid w:val="00B01919"/>
    <w:rsid w:val="00B0318A"/>
    <w:rsid w:val="00B04CD8"/>
    <w:rsid w:val="00B07729"/>
    <w:rsid w:val="00B1168C"/>
    <w:rsid w:val="00B13163"/>
    <w:rsid w:val="00B1365F"/>
    <w:rsid w:val="00B14B8F"/>
    <w:rsid w:val="00B15DB6"/>
    <w:rsid w:val="00B16062"/>
    <w:rsid w:val="00B2100B"/>
    <w:rsid w:val="00B22CFB"/>
    <w:rsid w:val="00B23EC6"/>
    <w:rsid w:val="00B24DE8"/>
    <w:rsid w:val="00B26682"/>
    <w:rsid w:val="00B279D2"/>
    <w:rsid w:val="00B31D9A"/>
    <w:rsid w:val="00B40FF0"/>
    <w:rsid w:val="00B42E68"/>
    <w:rsid w:val="00B43174"/>
    <w:rsid w:val="00B457B1"/>
    <w:rsid w:val="00B526D7"/>
    <w:rsid w:val="00B5331F"/>
    <w:rsid w:val="00B554DF"/>
    <w:rsid w:val="00B56C5F"/>
    <w:rsid w:val="00B57DEF"/>
    <w:rsid w:val="00B669F0"/>
    <w:rsid w:val="00B8083C"/>
    <w:rsid w:val="00B82391"/>
    <w:rsid w:val="00B855AE"/>
    <w:rsid w:val="00B862BA"/>
    <w:rsid w:val="00B908AA"/>
    <w:rsid w:val="00B91516"/>
    <w:rsid w:val="00B91F8D"/>
    <w:rsid w:val="00B92A16"/>
    <w:rsid w:val="00B93B2D"/>
    <w:rsid w:val="00B96DC4"/>
    <w:rsid w:val="00BA048B"/>
    <w:rsid w:val="00BA372F"/>
    <w:rsid w:val="00BA3ACA"/>
    <w:rsid w:val="00BA7468"/>
    <w:rsid w:val="00BB1CB3"/>
    <w:rsid w:val="00BB4642"/>
    <w:rsid w:val="00BB7D5A"/>
    <w:rsid w:val="00BC3626"/>
    <w:rsid w:val="00BC3A2B"/>
    <w:rsid w:val="00BC4CD1"/>
    <w:rsid w:val="00BC532C"/>
    <w:rsid w:val="00BC63B1"/>
    <w:rsid w:val="00BD4932"/>
    <w:rsid w:val="00BD7382"/>
    <w:rsid w:val="00BE24CB"/>
    <w:rsid w:val="00BE2B8A"/>
    <w:rsid w:val="00BE3A55"/>
    <w:rsid w:val="00BE71B0"/>
    <w:rsid w:val="00BF3A40"/>
    <w:rsid w:val="00BF49CF"/>
    <w:rsid w:val="00BF7F02"/>
    <w:rsid w:val="00C04589"/>
    <w:rsid w:val="00C05763"/>
    <w:rsid w:val="00C06575"/>
    <w:rsid w:val="00C11EC9"/>
    <w:rsid w:val="00C23722"/>
    <w:rsid w:val="00C26DCE"/>
    <w:rsid w:val="00C27ADC"/>
    <w:rsid w:val="00C3087E"/>
    <w:rsid w:val="00C34AFE"/>
    <w:rsid w:val="00C351C6"/>
    <w:rsid w:val="00C419A8"/>
    <w:rsid w:val="00C41ED6"/>
    <w:rsid w:val="00C421C6"/>
    <w:rsid w:val="00C4727C"/>
    <w:rsid w:val="00C47F70"/>
    <w:rsid w:val="00C50C1E"/>
    <w:rsid w:val="00C53E32"/>
    <w:rsid w:val="00C55CC8"/>
    <w:rsid w:val="00C64496"/>
    <w:rsid w:val="00C65A65"/>
    <w:rsid w:val="00C67E11"/>
    <w:rsid w:val="00C71739"/>
    <w:rsid w:val="00C72182"/>
    <w:rsid w:val="00C72232"/>
    <w:rsid w:val="00C72491"/>
    <w:rsid w:val="00C73A50"/>
    <w:rsid w:val="00C7606C"/>
    <w:rsid w:val="00C77403"/>
    <w:rsid w:val="00C77A55"/>
    <w:rsid w:val="00C8143F"/>
    <w:rsid w:val="00C822E2"/>
    <w:rsid w:val="00C947D3"/>
    <w:rsid w:val="00C95A90"/>
    <w:rsid w:val="00C95D76"/>
    <w:rsid w:val="00CA0284"/>
    <w:rsid w:val="00CA106E"/>
    <w:rsid w:val="00CA220B"/>
    <w:rsid w:val="00CA2C76"/>
    <w:rsid w:val="00CA6D6B"/>
    <w:rsid w:val="00CB2BE0"/>
    <w:rsid w:val="00CB4D30"/>
    <w:rsid w:val="00CB55E6"/>
    <w:rsid w:val="00CC35FF"/>
    <w:rsid w:val="00CD153A"/>
    <w:rsid w:val="00CD3583"/>
    <w:rsid w:val="00CE0AE8"/>
    <w:rsid w:val="00CE4294"/>
    <w:rsid w:val="00CE5C5B"/>
    <w:rsid w:val="00CE60E4"/>
    <w:rsid w:val="00CE7B75"/>
    <w:rsid w:val="00CF0BC8"/>
    <w:rsid w:val="00CF24EA"/>
    <w:rsid w:val="00CF49A8"/>
    <w:rsid w:val="00CF5E69"/>
    <w:rsid w:val="00CF6C4F"/>
    <w:rsid w:val="00CF6FC4"/>
    <w:rsid w:val="00CF710F"/>
    <w:rsid w:val="00D016E2"/>
    <w:rsid w:val="00D0321B"/>
    <w:rsid w:val="00D0400C"/>
    <w:rsid w:val="00D05812"/>
    <w:rsid w:val="00D0783D"/>
    <w:rsid w:val="00D07C7D"/>
    <w:rsid w:val="00D16E29"/>
    <w:rsid w:val="00D17B0D"/>
    <w:rsid w:val="00D235AC"/>
    <w:rsid w:val="00D27662"/>
    <w:rsid w:val="00D32B63"/>
    <w:rsid w:val="00D40289"/>
    <w:rsid w:val="00D40B7F"/>
    <w:rsid w:val="00D437F0"/>
    <w:rsid w:val="00D50FCF"/>
    <w:rsid w:val="00D53893"/>
    <w:rsid w:val="00D53962"/>
    <w:rsid w:val="00D53C46"/>
    <w:rsid w:val="00D53D00"/>
    <w:rsid w:val="00D60377"/>
    <w:rsid w:val="00D60B3F"/>
    <w:rsid w:val="00D640FD"/>
    <w:rsid w:val="00D715A5"/>
    <w:rsid w:val="00D72091"/>
    <w:rsid w:val="00D83B1D"/>
    <w:rsid w:val="00D847A9"/>
    <w:rsid w:val="00D85737"/>
    <w:rsid w:val="00D85B47"/>
    <w:rsid w:val="00D90C9B"/>
    <w:rsid w:val="00D91BCA"/>
    <w:rsid w:val="00D9574A"/>
    <w:rsid w:val="00D95831"/>
    <w:rsid w:val="00DA0238"/>
    <w:rsid w:val="00DA16F7"/>
    <w:rsid w:val="00DA1BF5"/>
    <w:rsid w:val="00DA26D2"/>
    <w:rsid w:val="00DA2E5B"/>
    <w:rsid w:val="00DB08A7"/>
    <w:rsid w:val="00DB3106"/>
    <w:rsid w:val="00DB53F7"/>
    <w:rsid w:val="00DC0685"/>
    <w:rsid w:val="00DC162D"/>
    <w:rsid w:val="00DC254B"/>
    <w:rsid w:val="00DC2E83"/>
    <w:rsid w:val="00DC30A8"/>
    <w:rsid w:val="00DC3FBF"/>
    <w:rsid w:val="00DC654F"/>
    <w:rsid w:val="00DD25EA"/>
    <w:rsid w:val="00DD6D4B"/>
    <w:rsid w:val="00DD6EF4"/>
    <w:rsid w:val="00DE0101"/>
    <w:rsid w:val="00DE0466"/>
    <w:rsid w:val="00DE13A7"/>
    <w:rsid w:val="00DE5365"/>
    <w:rsid w:val="00DE5432"/>
    <w:rsid w:val="00DF0233"/>
    <w:rsid w:val="00E00CAF"/>
    <w:rsid w:val="00E02967"/>
    <w:rsid w:val="00E0367A"/>
    <w:rsid w:val="00E14FA7"/>
    <w:rsid w:val="00E1614F"/>
    <w:rsid w:val="00E17A78"/>
    <w:rsid w:val="00E2115B"/>
    <w:rsid w:val="00E21CEC"/>
    <w:rsid w:val="00E22A8D"/>
    <w:rsid w:val="00E32564"/>
    <w:rsid w:val="00E42613"/>
    <w:rsid w:val="00E451FF"/>
    <w:rsid w:val="00E50425"/>
    <w:rsid w:val="00E52AE8"/>
    <w:rsid w:val="00E53408"/>
    <w:rsid w:val="00E6748A"/>
    <w:rsid w:val="00E675A6"/>
    <w:rsid w:val="00E679A1"/>
    <w:rsid w:val="00E7509C"/>
    <w:rsid w:val="00E779BD"/>
    <w:rsid w:val="00E81EED"/>
    <w:rsid w:val="00E86346"/>
    <w:rsid w:val="00E87CDD"/>
    <w:rsid w:val="00E937A3"/>
    <w:rsid w:val="00E93F39"/>
    <w:rsid w:val="00EA0686"/>
    <w:rsid w:val="00EA0715"/>
    <w:rsid w:val="00EA299C"/>
    <w:rsid w:val="00EA31E0"/>
    <w:rsid w:val="00EA59C1"/>
    <w:rsid w:val="00EA69A7"/>
    <w:rsid w:val="00EB42CF"/>
    <w:rsid w:val="00EB4E37"/>
    <w:rsid w:val="00EC136D"/>
    <w:rsid w:val="00EC1BCE"/>
    <w:rsid w:val="00EC25D0"/>
    <w:rsid w:val="00EC2AFF"/>
    <w:rsid w:val="00EC53EE"/>
    <w:rsid w:val="00EC573C"/>
    <w:rsid w:val="00ED5C6B"/>
    <w:rsid w:val="00ED729A"/>
    <w:rsid w:val="00EE102A"/>
    <w:rsid w:val="00EE377F"/>
    <w:rsid w:val="00EE6586"/>
    <w:rsid w:val="00EE7292"/>
    <w:rsid w:val="00EF61FF"/>
    <w:rsid w:val="00EF63A1"/>
    <w:rsid w:val="00F060C7"/>
    <w:rsid w:val="00F061CA"/>
    <w:rsid w:val="00F12D91"/>
    <w:rsid w:val="00F14241"/>
    <w:rsid w:val="00F162D2"/>
    <w:rsid w:val="00F17F80"/>
    <w:rsid w:val="00F27D7D"/>
    <w:rsid w:val="00F27E71"/>
    <w:rsid w:val="00F317E8"/>
    <w:rsid w:val="00F31ADE"/>
    <w:rsid w:val="00F32A3C"/>
    <w:rsid w:val="00F33011"/>
    <w:rsid w:val="00F34EE6"/>
    <w:rsid w:val="00F35313"/>
    <w:rsid w:val="00F35F93"/>
    <w:rsid w:val="00F43CC0"/>
    <w:rsid w:val="00F442A4"/>
    <w:rsid w:val="00F4595B"/>
    <w:rsid w:val="00F46982"/>
    <w:rsid w:val="00F46B62"/>
    <w:rsid w:val="00F5017F"/>
    <w:rsid w:val="00F5286A"/>
    <w:rsid w:val="00F623B5"/>
    <w:rsid w:val="00F65147"/>
    <w:rsid w:val="00F668C3"/>
    <w:rsid w:val="00F7152B"/>
    <w:rsid w:val="00F73A6C"/>
    <w:rsid w:val="00F74180"/>
    <w:rsid w:val="00F746A4"/>
    <w:rsid w:val="00F75548"/>
    <w:rsid w:val="00F755F7"/>
    <w:rsid w:val="00F7773C"/>
    <w:rsid w:val="00F807AE"/>
    <w:rsid w:val="00F840B5"/>
    <w:rsid w:val="00F95030"/>
    <w:rsid w:val="00F956A4"/>
    <w:rsid w:val="00FA0E55"/>
    <w:rsid w:val="00FA3741"/>
    <w:rsid w:val="00FA390B"/>
    <w:rsid w:val="00FB1666"/>
    <w:rsid w:val="00FB2FDF"/>
    <w:rsid w:val="00FB611C"/>
    <w:rsid w:val="00FC12EA"/>
    <w:rsid w:val="00FC3630"/>
    <w:rsid w:val="00FC39A8"/>
    <w:rsid w:val="00FC5A0B"/>
    <w:rsid w:val="00FC6F36"/>
    <w:rsid w:val="00FC762D"/>
    <w:rsid w:val="00FD211A"/>
    <w:rsid w:val="00FD35B1"/>
    <w:rsid w:val="00FE4FA7"/>
    <w:rsid w:val="00FE566F"/>
    <w:rsid w:val="00FE5E9F"/>
    <w:rsid w:val="00FE7D75"/>
    <w:rsid w:val="00FF0A99"/>
    <w:rsid w:val="00FF19CC"/>
    <w:rsid w:val="00FF3E1F"/>
    <w:rsid w:val="00FF5EFB"/>
    <w:rsid w:val="00FF6DF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4D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4D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B189-7B3F-4A97-97EE-24F6505F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2019-12-01T13:59:00Z</dcterms:created>
  <dcterms:modified xsi:type="dcterms:W3CDTF">2019-12-01T14:01:00Z</dcterms:modified>
</cp:coreProperties>
</file>